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39" w:rsidRDefault="00765539" w:rsidP="0056152C">
      <w:pPr>
        <w:spacing w:line="240" w:lineRule="exact"/>
        <w:jc w:val="both"/>
        <w:rPr>
          <w:sz w:val="19"/>
          <w:szCs w:val="19"/>
        </w:rPr>
      </w:pPr>
    </w:p>
    <w:p w:rsidR="00765539" w:rsidRDefault="00765539" w:rsidP="0056152C">
      <w:pPr>
        <w:jc w:val="both"/>
        <w:rPr>
          <w:sz w:val="2"/>
          <w:szCs w:val="2"/>
        </w:rPr>
        <w:sectPr w:rsidR="00765539">
          <w:footerReference w:type="default" r:id="rId8"/>
          <w:footerReference w:type="first" r:id="rId9"/>
          <w:pgSz w:w="11900" w:h="16840"/>
          <w:pgMar w:top="674" w:right="0" w:bottom="1448" w:left="0" w:header="0" w:footer="3" w:gutter="0"/>
          <w:cols w:space="720"/>
          <w:noEndnote/>
          <w:titlePg/>
          <w:docGrid w:linePitch="360"/>
        </w:sectPr>
      </w:pPr>
    </w:p>
    <w:p w:rsidR="00765539" w:rsidRDefault="00885930" w:rsidP="0056152C">
      <w:pPr>
        <w:pStyle w:val="10"/>
        <w:keepNext/>
        <w:keepLines/>
        <w:shd w:val="clear" w:color="auto" w:fill="auto"/>
        <w:spacing w:after="0" w:line="280" w:lineRule="exact"/>
        <w:jc w:val="center"/>
      </w:pPr>
      <w:bookmarkStart w:id="0" w:name="bookmark0"/>
      <w:r>
        <w:lastRenderedPageBreak/>
        <w:t>ОТЧЁТ</w:t>
      </w:r>
      <w:bookmarkEnd w:id="0"/>
    </w:p>
    <w:p w:rsidR="00765539" w:rsidRDefault="00885930" w:rsidP="0056152C">
      <w:pPr>
        <w:pStyle w:val="20"/>
        <w:shd w:val="clear" w:color="auto" w:fill="auto"/>
        <w:spacing w:before="0"/>
        <w:ind w:left="320" w:hanging="36"/>
        <w:jc w:val="center"/>
      </w:pPr>
      <w:r>
        <w:t>о работе Консультативного Совета по вопросам межнациональных и межконфессиональных отношений</w:t>
      </w:r>
      <w:r>
        <w:t xml:space="preserve"> при Главе Торопецкого района в первом полугодии 2016</w:t>
      </w:r>
    </w:p>
    <w:p w:rsidR="00765539" w:rsidRDefault="00885930" w:rsidP="0056152C">
      <w:pPr>
        <w:pStyle w:val="20"/>
        <w:shd w:val="clear" w:color="auto" w:fill="auto"/>
        <w:spacing w:before="0" w:after="603"/>
        <w:ind w:right="80" w:hanging="36"/>
        <w:jc w:val="center"/>
      </w:pPr>
      <w:r>
        <w:t>года (далее «отчётный период»)</w:t>
      </w:r>
    </w:p>
    <w:p w:rsidR="00765539" w:rsidRDefault="00885930" w:rsidP="0056152C">
      <w:pPr>
        <w:pStyle w:val="20"/>
        <w:shd w:val="clear" w:color="auto" w:fill="auto"/>
        <w:spacing w:before="0" w:line="317" w:lineRule="exact"/>
        <w:ind w:firstLine="840"/>
        <w:jc w:val="both"/>
      </w:pPr>
      <w:r>
        <w:t xml:space="preserve">Консультативный Совет по вопросам межнациональных и межконфессиональных отношений при Главе Торопецкого района (далее -Консультативный Совет) создан постановлением Главы </w:t>
      </w:r>
      <w:r>
        <w:t>Торопецкого района 30 марта 2015 года №1-пг. Деятельность Консультативного Совета осуществлялась в соответствии с Положением о Консультативном Совете, утверждённом упомянутым постановлением, Положением</w:t>
      </w:r>
    </w:p>
    <w:p w:rsidR="00765539" w:rsidRDefault="00885930" w:rsidP="0056152C">
      <w:pPr>
        <w:pStyle w:val="20"/>
        <w:shd w:val="clear" w:color="auto" w:fill="auto"/>
        <w:spacing w:before="0" w:line="317" w:lineRule="exact"/>
        <w:jc w:val="both"/>
      </w:pPr>
      <w:r>
        <w:t>о системе мониторинга этноконфессиональных отношений и</w:t>
      </w:r>
      <w:r>
        <w:t xml:space="preserve"> оперативного реагирования на проявления межнациональной напряженности на территории Торопецкого района, утверждённым постановлением администрации Торопецкого района от 13.08.2015 года №293, Методическими рекомендациями Правительства Тверской области о пор</w:t>
      </w:r>
      <w:r>
        <w:t>ядке выявления формирующихся конфликтов в сфере межнациональных отношений, их предупреждении и действиях, направленных на ликвидацию их последствий и с положениями иных нормативно</w:t>
      </w:r>
      <w:r>
        <w:softHyphen/>
      </w:r>
      <w:r w:rsidR="0056152C">
        <w:t>-</w:t>
      </w:r>
      <w:r>
        <w:t>правовых актов (НПА) на основе плана работы Консультативного Совета от 2 фев</w:t>
      </w:r>
      <w:r>
        <w:t>раля 2016 года, утверждённого председателем Консультативного Совета.</w:t>
      </w:r>
    </w:p>
    <w:p w:rsidR="00765539" w:rsidRDefault="00885930" w:rsidP="0056152C">
      <w:pPr>
        <w:pStyle w:val="20"/>
        <w:shd w:val="clear" w:color="auto" w:fill="auto"/>
        <w:spacing w:before="0" w:line="317" w:lineRule="exact"/>
        <w:ind w:firstLine="840"/>
        <w:jc w:val="both"/>
      </w:pPr>
      <w:r>
        <w:t>В соответствии с постановлением администрации Торопецкого района от 20.03.2015 года №123 в первом полугодии 2016 года должностным лицом, ответственным за состояние межнациональных отношен</w:t>
      </w:r>
      <w:r>
        <w:t>ий на территории Торопецкого района, являлся Е. С. Жолудев, заместитель главы администрации Торопецкого района по работе с депутатами представительных органов.</w:t>
      </w:r>
    </w:p>
    <w:p w:rsidR="00765539" w:rsidRDefault="00885930" w:rsidP="0056152C">
      <w:pPr>
        <w:pStyle w:val="20"/>
        <w:numPr>
          <w:ilvl w:val="0"/>
          <w:numId w:val="1"/>
        </w:numPr>
        <w:shd w:val="clear" w:color="auto" w:fill="auto"/>
        <w:tabs>
          <w:tab w:val="left" w:pos="795"/>
        </w:tabs>
        <w:spacing w:before="0" w:line="317" w:lineRule="exact"/>
        <w:ind w:firstLine="580"/>
        <w:jc w:val="both"/>
      </w:pPr>
      <w:r>
        <w:t>Предусмотренная Положением о Консультативном Совете и планом работы Консультативного совета в от</w:t>
      </w:r>
      <w:r>
        <w:t xml:space="preserve">чётном периоде координация действий органов местного самоуправления муниципальных образований Торопецкого района (ОМСУ Торопецкого района), подведомственных им организаций, общественных и иных организаций, Консультативным Советом с участием представителей </w:t>
      </w:r>
      <w:r>
        <w:t>местных структур федеральных и региональных органов государственной власти осуществлялась посредством обозначения руководителям и ответственным лицам упомянутых субъектов целей и задач обеспечения межнационального и межконфессионального согласия, реализаци</w:t>
      </w:r>
      <w:r>
        <w:t>и прав национальных меньшинств, социальной и культурной адаптации мигрантов и профилактики межнациональных и межконфессиональных конфликтов. Выполнение этой функции Консультативным Советом достигалось путём:</w:t>
      </w:r>
    </w:p>
    <w:p w:rsidR="00765539" w:rsidRDefault="00885930" w:rsidP="0056152C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before="0" w:line="317" w:lineRule="exact"/>
        <w:ind w:firstLine="580"/>
        <w:jc w:val="both"/>
      </w:pPr>
      <w:r>
        <w:rPr>
          <w:rStyle w:val="21"/>
        </w:rPr>
        <w:t>доведения до адресатов</w:t>
      </w:r>
      <w:r>
        <w:t xml:space="preserve"> и разъяснения им председа</w:t>
      </w:r>
      <w:r>
        <w:t xml:space="preserve">телем Консультативного Совета и его заместителем значимости упомянутого </w:t>
      </w:r>
      <w:r>
        <w:rPr>
          <w:rStyle w:val="21"/>
        </w:rPr>
        <w:t>целеполага</w:t>
      </w:r>
      <w:r w:rsidR="0056152C">
        <w:rPr>
          <w:rStyle w:val="21"/>
        </w:rPr>
        <w:t>н</w:t>
      </w:r>
      <w:r>
        <w:rPr>
          <w:rStyle w:val="21"/>
        </w:rPr>
        <w:t>ия</w:t>
      </w:r>
      <w:r>
        <w:t xml:space="preserve"> (в ходе оперативных совещаний с участием Главы Торопецкого района и должностного лица, ответственного за состояние межнациональных отношений на территории Тор</w:t>
      </w:r>
      <w:r w:rsidR="0056152C">
        <w:t>о</w:t>
      </w:r>
      <w:r>
        <w:t>пецкого райо</w:t>
      </w:r>
      <w:r>
        <w:t>на, заседания Консультативного Совета 3 февраля 2016 года (копия протокола на 4-х страницах прилагается), личных контактов и другими способами),</w:t>
      </w:r>
    </w:p>
    <w:p w:rsidR="00765539" w:rsidRDefault="00885930" w:rsidP="0056152C">
      <w:pPr>
        <w:pStyle w:val="20"/>
        <w:shd w:val="clear" w:color="auto" w:fill="auto"/>
        <w:spacing w:before="0" w:line="295" w:lineRule="exact"/>
        <w:ind w:firstLine="580"/>
        <w:jc w:val="both"/>
      </w:pPr>
      <w:r>
        <w:rPr>
          <w:rStyle w:val="21"/>
        </w:rPr>
        <w:t>-рассылки копий протокола заседания</w:t>
      </w:r>
      <w:r>
        <w:t xml:space="preserve"> Консультативного Совета его членам и выписок заинтересованным лицам,</w:t>
      </w:r>
    </w:p>
    <w:p w:rsidR="00765539" w:rsidRDefault="00885930" w:rsidP="0056152C">
      <w:pPr>
        <w:pStyle w:val="20"/>
        <w:numPr>
          <w:ilvl w:val="0"/>
          <w:numId w:val="2"/>
        </w:numPr>
        <w:shd w:val="clear" w:color="auto" w:fill="auto"/>
        <w:tabs>
          <w:tab w:val="left" w:pos="785"/>
        </w:tabs>
        <w:spacing w:before="0" w:line="240" w:lineRule="exact"/>
        <w:ind w:left="580"/>
        <w:jc w:val="both"/>
      </w:pPr>
      <w:r>
        <w:t>оформл</w:t>
      </w:r>
      <w:r>
        <w:t>ения и рассылки необходимых запросов (в структуру ФМС и др.)</w:t>
      </w:r>
    </w:p>
    <w:p w:rsidR="00765539" w:rsidRDefault="00885930" w:rsidP="0056152C">
      <w:pPr>
        <w:pStyle w:val="20"/>
        <w:numPr>
          <w:ilvl w:val="0"/>
          <w:numId w:val="2"/>
        </w:numPr>
        <w:shd w:val="clear" w:color="auto" w:fill="auto"/>
        <w:tabs>
          <w:tab w:val="left" w:pos="741"/>
        </w:tabs>
        <w:spacing w:before="0" w:line="313" w:lineRule="exact"/>
        <w:ind w:firstLine="620"/>
        <w:jc w:val="both"/>
      </w:pPr>
      <w:r>
        <w:rPr>
          <w:rStyle w:val="21"/>
        </w:rPr>
        <w:t>информирования руководителей</w:t>
      </w:r>
      <w:r>
        <w:t xml:space="preserve"> ОМСУ Торопецкого района и иных заинтересованных лиц о факте заседания Консультативного Совета, сути и востребованности его решений,</w:t>
      </w:r>
    </w:p>
    <w:p w:rsidR="00765539" w:rsidRDefault="00885930" w:rsidP="0056152C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 w:line="313" w:lineRule="exact"/>
        <w:ind w:firstLine="620"/>
        <w:jc w:val="both"/>
      </w:pPr>
      <w:r>
        <w:rPr>
          <w:rStyle w:val="21"/>
        </w:rPr>
        <w:t>озвучивания руководителям</w:t>
      </w:r>
      <w:r>
        <w:t xml:space="preserve"> ОМСУ Торопецкого района и иным заинтересованным лицам конкретных </w:t>
      </w:r>
      <w:r>
        <w:rPr>
          <w:rStyle w:val="21"/>
        </w:rPr>
        <w:t>поручений и заданий</w:t>
      </w:r>
      <w:r>
        <w:t xml:space="preserve"> по обеспечению межнационального и межмуниципального </w:t>
      </w:r>
      <w:r>
        <w:lastRenderedPageBreak/>
        <w:t>согласия на территории Торопецкого района.</w:t>
      </w:r>
    </w:p>
    <w:p w:rsidR="00765539" w:rsidRDefault="00885930" w:rsidP="0056152C">
      <w:pPr>
        <w:pStyle w:val="20"/>
        <w:shd w:val="clear" w:color="auto" w:fill="auto"/>
        <w:spacing w:before="0" w:line="313" w:lineRule="exact"/>
        <w:ind w:firstLine="820"/>
        <w:jc w:val="both"/>
      </w:pPr>
      <w:r>
        <w:t>Ход выполнения поручений и результативность решения задач в означенной сфер</w:t>
      </w:r>
      <w:r>
        <w:t>е анализировались членами Консультативного Совета в ходе исполнения ими функциональных обязанностей в рамках полномочий, либо через систему сопряжённых подчинённых структур.</w:t>
      </w:r>
    </w:p>
    <w:p w:rsidR="00765539" w:rsidRDefault="00885930" w:rsidP="0056152C">
      <w:pPr>
        <w:pStyle w:val="20"/>
        <w:shd w:val="clear" w:color="auto" w:fill="auto"/>
        <w:spacing w:before="0" w:line="313" w:lineRule="exact"/>
        <w:ind w:firstLine="620"/>
        <w:jc w:val="both"/>
      </w:pPr>
      <w:r>
        <w:t>В случае необходимости, на основе анализа результатов, полученных в ходе исполнени</w:t>
      </w:r>
      <w:r>
        <w:t>я поручений, и (или) информации (сведений), касающихся существа проблемы, полученных в ходе мониторинга ситуации в сфере межнациональных и межконфессиональных отношений, членами Консультативного Совета под управлением или с ведома председателя Консультатив</w:t>
      </w:r>
      <w:r>
        <w:t>ного Совета осуществлялось оперативное реагирование.</w:t>
      </w:r>
    </w:p>
    <w:p w:rsidR="00765539" w:rsidRDefault="00885930" w:rsidP="0056152C">
      <w:pPr>
        <w:pStyle w:val="20"/>
        <w:numPr>
          <w:ilvl w:val="0"/>
          <w:numId w:val="1"/>
        </w:numPr>
        <w:shd w:val="clear" w:color="auto" w:fill="auto"/>
        <w:tabs>
          <w:tab w:val="left" w:pos="792"/>
        </w:tabs>
        <w:spacing w:before="0" w:line="313" w:lineRule="exact"/>
        <w:ind w:firstLine="620"/>
        <w:jc w:val="both"/>
      </w:pPr>
      <w:r>
        <w:t>В целях обеспечения решения задач, возложенных на Консультативный Совет положением о нем и устранения замечаний прокуратуры Торопецкого района о том, что в администрации Торопецкого района отсутствует ак</w:t>
      </w:r>
      <w:r>
        <w:t>туальной информация для надлежащего исполнения ею полномочий в сфере межнациональных и межко</w:t>
      </w:r>
      <w:r w:rsidR="0056152C">
        <w:t>н</w:t>
      </w:r>
      <w:r>
        <w:t>фессиональных отношений и о том, что адаптация мигрантов осуществляется не в полной мере решениями Консультативного совета от 03.02.2016 г определено:</w:t>
      </w:r>
    </w:p>
    <w:p w:rsidR="00765539" w:rsidRDefault="00885930" w:rsidP="0056152C">
      <w:pPr>
        <w:pStyle w:val="20"/>
        <w:shd w:val="clear" w:color="auto" w:fill="auto"/>
        <w:spacing w:before="0" w:line="313" w:lineRule="exact"/>
        <w:ind w:firstLine="280"/>
        <w:jc w:val="both"/>
      </w:pPr>
      <w:r>
        <w:t>- «...ТП УФМ</w:t>
      </w:r>
      <w:r>
        <w:t>С России по Тверской области в Торопецком районе (Л. Н. Зубова) на регулярной основе с возможно короткой периодичностью предоставлять Консультативному Совету информацию о фактах прибытия на территорию Торопецкого района иностранных граждан (мигрантов) (с д</w:t>
      </w:r>
      <w:r>
        <w:t>аты появления информации об их прибытии), заявленных сроках их пребывания, их количественном и статусном составе, а также иную информацию,....»,</w:t>
      </w:r>
    </w:p>
    <w:p w:rsidR="00765539" w:rsidRDefault="00885930" w:rsidP="0056152C">
      <w:pPr>
        <w:pStyle w:val="20"/>
        <w:shd w:val="clear" w:color="auto" w:fill="auto"/>
        <w:spacing w:before="0" w:line="313" w:lineRule="exact"/>
        <w:ind w:firstLine="1000"/>
        <w:jc w:val="both"/>
      </w:pPr>
      <w:r>
        <w:t xml:space="preserve">«....Торопецкому ОП МО МВД России «Западнодвинский» на регулярной основе предоставлять Консультативному Совету </w:t>
      </w:r>
      <w:r>
        <w:t>актуальную информацию о совершаемых на территории Торопецкого района иностранными гражданами (мигрантами) преступлений и правонарушений.».</w:t>
      </w:r>
    </w:p>
    <w:p w:rsidR="00765539" w:rsidRDefault="00885930" w:rsidP="0056152C">
      <w:pPr>
        <w:pStyle w:val="30"/>
        <w:shd w:val="clear" w:color="auto" w:fill="auto"/>
      </w:pPr>
      <w:r>
        <w:t>Анализ информации, которая стала поступать в администрацию Торопецкого района на основе принятых Консультативным Сове</w:t>
      </w:r>
      <w:r>
        <w:t>том решений от местных структур правоохранительных органов позволил пов</w:t>
      </w:r>
      <w:r w:rsidR="0056152C">
        <w:t>ысить объективность оценки полож</w:t>
      </w:r>
      <w:r>
        <w:t>ения дел в сфере этноконфессионалъных отношений. Так по состоянию на 1 марта 2016 года на территории Торопецкого</w:t>
      </w:r>
      <w:r w:rsidR="0056152C">
        <w:t xml:space="preserve"> </w:t>
      </w:r>
      <w:r>
        <w:t>района находилось 422 иностранных гражд</w:t>
      </w:r>
      <w:r>
        <w:t xml:space="preserve">анина с различной целью въезда </w:t>
      </w:r>
      <w:r>
        <w:rPr>
          <w:rStyle w:val="31"/>
          <w:i/>
          <w:iCs/>
        </w:rPr>
        <w:t>(около 2 % от всего населения)</w:t>
      </w:r>
      <w:r>
        <w:t>. а на 10.05.2016 г -</w:t>
      </w:r>
      <w:r w:rsidR="0056152C">
        <w:t xml:space="preserve">  уже</w:t>
      </w:r>
      <w:r>
        <w:t xml:space="preserve"> 226, что составляло около 1 % от численности населения района.</w:t>
      </w:r>
    </w:p>
    <w:p w:rsidR="00FC2F1E" w:rsidRDefault="00885930" w:rsidP="00FC2F1E">
      <w:pPr>
        <w:pStyle w:val="30"/>
        <w:shd w:val="clear" w:color="auto" w:fill="auto"/>
      </w:pPr>
      <w:r>
        <w:t>В то</w:t>
      </w:r>
      <w:r w:rsidR="0056152C">
        <w:t>ж</w:t>
      </w:r>
      <w:r>
        <w:t>е время, содер</w:t>
      </w:r>
      <w:r w:rsidR="0056152C">
        <w:t>ж</w:t>
      </w:r>
      <w:r>
        <w:t>ание предоставляемой информации подле</w:t>
      </w:r>
      <w:r w:rsidR="0056152C">
        <w:t>ж</w:t>
      </w:r>
      <w:r>
        <w:t>ит «совершенствовани</w:t>
      </w:r>
      <w:r>
        <w:t xml:space="preserve">ю», поскольку </w:t>
      </w:r>
      <w:r>
        <w:rPr>
          <w:rStyle w:val="31"/>
          <w:i/>
          <w:iCs/>
        </w:rPr>
        <w:t>отсутствие в администрации Торопецкого района поимённого списка</w:t>
      </w:r>
      <w:r>
        <w:t xml:space="preserve"> иностранных гра</w:t>
      </w:r>
      <w:r w:rsidR="0056152C">
        <w:t>ж</w:t>
      </w:r>
      <w:r>
        <w:t xml:space="preserve">дан с даты их вхождения в социум (прибытия на территорию Торопецкого района), </w:t>
      </w:r>
      <w:r>
        <w:rPr>
          <w:rStyle w:val="31"/>
          <w:i/>
          <w:iCs/>
        </w:rPr>
        <w:t xml:space="preserve">не позволяет представителям ОМСУ Торопецкого района, </w:t>
      </w:r>
      <w:r>
        <w:t xml:space="preserve">особенно сельских поселений, </w:t>
      </w:r>
      <w:r>
        <w:rPr>
          <w:rStyle w:val="31"/>
          <w:i/>
          <w:iCs/>
        </w:rPr>
        <w:t xml:space="preserve">своевременно и достоверно выявлять прибытие «новых» </w:t>
      </w:r>
      <w:r>
        <w:t>иностранцев,</w:t>
      </w:r>
      <w:r w:rsidR="00FC2F1E">
        <w:t xml:space="preserve"> к</w:t>
      </w:r>
      <w:r>
        <w:t>ак к хозяйствующим субъектам (на пилорамы, лесозаг</w:t>
      </w:r>
      <w:r w:rsidR="00FC2F1E">
        <w:t>о</w:t>
      </w:r>
      <w:r>
        <w:t>товки, перевозки и др.), так и в личные подворья, общежития, неорганизованные группы отдыхающих и т. д., в том числе и по причине слоэ/снос</w:t>
      </w:r>
      <w:r>
        <w:t xml:space="preserve">ти запоминания их внешних данных из-за их одинаковости, а </w:t>
      </w:r>
      <w:r>
        <w:rPr>
          <w:rStyle w:val="31"/>
          <w:i/>
          <w:iCs/>
        </w:rPr>
        <w:t>так</w:t>
      </w:r>
      <w:r w:rsidR="00FC2F1E">
        <w:rPr>
          <w:rStyle w:val="31"/>
          <w:i/>
          <w:iCs/>
        </w:rPr>
        <w:t>ж</w:t>
      </w:r>
      <w:r>
        <w:rPr>
          <w:rStyle w:val="31"/>
          <w:i/>
          <w:iCs/>
        </w:rPr>
        <w:t>е предупреждать возникновение не</w:t>
      </w:r>
      <w:r w:rsidR="00FC2F1E">
        <w:rPr>
          <w:rStyle w:val="31"/>
          <w:i/>
          <w:iCs/>
        </w:rPr>
        <w:t>ж</w:t>
      </w:r>
      <w:r>
        <w:rPr>
          <w:rStyle w:val="31"/>
          <w:i/>
          <w:iCs/>
        </w:rPr>
        <w:t>елательных ситуаций в виде совершения административных правонарушений</w:t>
      </w:r>
      <w:r>
        <w:rPr>
          <w:rStyle w:val="32"/>
        </w:rPr>
        <w:t xml:space="preserve">, </w:t>
      </w:r>
      <w:r>
        <w:rPr>
          <w:rStyle w:val="31"/>
          <w:i/>
          <w:iCs/>
        </w:rPr>
        <w:t>террористических актов и иных преступлений, включая укрывательство нелегалов работодат</w:t>
      </w:r>
      <w:r>
        <w:rPr>
          <w:rStyle w:val="31"/>
          <w:i/>
          <w:iCs/>
        </w:rPr>
        <w:t>елями.</w:t>
      </w:r>
    </w:p>
    <w:p w:rsidR="00765539" w:rsidRDefault="00885930" w:rsidP="00FC2F1E">
      <w:pPr>
        <w:pStyle w:val="30"/>
        <w:shd w:val="clear" w:color="auto" w:fill="auto"/>
      </w:pPr>
      <w:r>
        <w:t>Одним из основных направлений деятельности Консультативного Совета являлись организация осуществления мониторинга и его непосредственное проведение за состоянием межнациональных и этноконфессиональных отношений, влиянием религиозных сообществ и иных</w:t>
      </w:r>
      <w:r>
        <w:t xml:space="preserve"> общественных организаций на формирование социально-политической обстановки в социуме. Такая работа проводилась общеизвестными способами и методами.</w:t>
      </w:r>
    </w:p>
    <w:p w:rsidR="00765539" w:rsidRDefault="00885930" w:rsidP="0056152C">
      <w:pPr>
        <w:pStyle w:val="20"/>
        <w:shd w:val="clear" w:color="auto" w:fill="auto"/>
        <w:spacing w:before="0" w:line="317" w:lineRule="exact"/>
        <w:ind w:firstLine="480"/>
        <w:jc w:val="both"/>
      </w:pPr>
      <w:r>
        <w:t xml:space="preserve">В ходе мониторинга ситуации была выявлена активизация деятельности адептов Свидетелей </w:t>
      </w:r>
      <w:r>
        <w:lastRenderedPageBreak/>
        <w:t xml:space="preserve">Иеговы на территории </w:t>
      </w:r>
      <w:r>
        <w:t>Кудрявцевского сельского поселения (д. Озерец, около 40 км. От райцентра) и Скворцовского сельского поселения (д. Скворцово, ок. 25 км. от райцентра), транспортное средство, на котором приезжают «пионеры» и семья А. Н. Степанова из д.</w:t>
      </w:r>
    </w:p>
    <w:p w:rsidR="00765539" w:rsidRDefault="00885930" w:rsidP="0056152C">
      <w:pPr>
        <w:pStyle w:val="20"/>
        <w:shd w:val="clear" w:color="auto" w:fill="auto"/>
        <w:spacing w:before="0" w:line="317" w:lineRule="exact"/>
        <w:jc w:val="both"/>
      </w:pPr>
      <w:r>
        <w:t xml:space="preserve">Озерец, неоднократно </w:t>
      </w:r>
      <w:r>
        <w:t xml:space="preserve">(2 раза в неделю) позволяющая адептам посещать её жилище. По мере выявления: представители ОМСУ поселений (А. А. Виноградов, А. А. Николаев), местного духовенства (священник о. Алексей), педагогического сообщества, верующие и граждане, занимающие активную </w:t>
      </w:r>
      <w:r>
        <w:t>жизненную позицию, были ориентированы на правильную оценку действий адептов нетрадиционной секты и правильное, в рамках законодательства, жёсткое реагирование на эти действия. В целях координирования реакций местного населения, духовенства, депутатов и адм</w:t>
      </w:r>
      <w:r>
        <w:t>инистрации на происходящее и выявления отсутствия (наличия) запрещённой литературы осуществляется взаимодействие с представителями правоохранительных органов. Ситуация будет оставаться на контроле.</w:t>
      </w:r>
    </w:p>
    <w:p w:rsidR="00765539" w:rsidRPr="00FC2F1E" w:rsidRDefault="00885930" w:rsidP="0056152C">
      <w:pPr>
        <w:pStyle w:val="20"/>
        <w:shd w:val="clear" w:color="auto" w:fill="auto"/>
        <w:spacing w:before="0" w:line="342" w:lineRule="exact"/>
        <w:ind w:firstLine="480"/>
        <w:jc w:val="both"/>
      </w:pPr>
      <w:r w:rsidRPr="00FC2F1E">
        <w:t xml:space="preserve">В отчётном периоде оставалось на контроле и осуществление </w:t>
      </w:r>
      <w:r w:rsidRPr="00FC2F1E">
        <w:t>координирования выхода из конфликтной ситуации, сформированной в о</w:t>
      </w:r>
      <w:r w:rsidR="00FC2F1E" w:rsidRPr="00FC2F1E">
        <w:t>бразовательном учреждении матерю</w:t>
      </w:r>
      <w:r w:rsidRPr="00FC2F1E">
        <w:t xml:space="preserve">-иеговисткой - Пасменко Мариной Викторовной (дети </w:t>
      </w:r>
      <w:r w:rsidRPr="00FC2F1E">
        <w:rPr>
          <w:rStyle w:val="214pt"/>
          <w:sz w:val="24"/>
          <w:szCs w:val="24"/>
        </w:rPr>
        <w:t xml:space="preserve">Корчугановы - Лиза </w:t>
      </w:r>
      <w:r w:rsidRPr="00FC2F1E">
        <w:t xml:space="preserve">(3-й </w:t>
      </w:r>
      <w:r w:rsidRPr="00FC2F1E">
        <w:rPr>
          <w:rStyle w:val="214pt"/>
          <w:sz w:val="24"/>
          <w:szCs w:val="24"/>
        </w:rPr>
        <w:t xml:space="preserve">класс) и Ваня </w:t>
      </w:r>
      <w:r w:rsidRPr="00FC2F1E">
        <w:t xml:space="preserve">(2-ой </w:t>
      </w:r>
      <w:r w:rsidRPr="00FC2F1E">
        <w:rPr>
          <w:rStyle w:val="214pt"/>
          <w:sz w:val="24"/>
          <w:szCs w:val="24"/>
        </w:rPr>
        <w:t>класс).</w:t>
      </w:r>
    </w:p>
    <w:p w:rsidR="00765539" w:rsidRDefault="00885930" w:rsidP="0056152C">
      <w:pPr>
        <w:pStyle w:val="20"/>
        <w:shd w:val="clear" w:color="auto" w:fill="auto"/>
        <w:spacing w:before="0" w:line="313" w:lineRule="exact"/>
        <w:ind w:firstLine="480"/>
        <w:jc w:val="both"/>
      </w:pPr>
      <w:r>
        <w:t>На систематической основе продолжается осуществление ан</w:t>
      </w:r>
      <w:r>
        <w:t>ализа материалов, публикуемых в СМИ, в первую очередь в электронных, с точки зрения недопущения их влияния на формирование условий для возникновения конфликтных ситуаций в социуме, в том числе, в сфере межнациональных, межконфессиональных и (или) межэтниче</w:t>
      </w:r>
      <w:r>
        <w:t>ских отношений. Результаты анализа информации, содержащейся в электронных СМИ позволяют обратить внимание и выразить обеспокоенность рекламированием и проведением отдельными хозяйствующими субъектами и (или) гражданами мероприятий с детьми, направленных на</w:t>
      </w:r>
      <w:r>
        <w:t xml:space="preserve"> формирование понимания ими элементов идолопоклонничества и язычества (см. приложение на 2-х страницах и ленту «ВКонтакте»), но не осознания и понимания правил, канонов, обычаев, присущих христианскому православному вероучению, либо иному другому, из числа</w:t>
      </w:r>
      <w:r>
        <w:t xml:space="preserve"> традиционно конфессиональных.</w:t>
      </w:r>
    </w:p>
    <w:p w:rsidR="00765539" w:rsidRDefault="00885930" w:rsidP="0056152C">
      <w:pPr>
        <w:pStyle w:val="20"/>
        <w:shd w:val="clear" w:color="auto" w:fill="auto"/>
        <w:spacing w:before="0" w:line="313" w:lineRule="exact"/>
        <w:ind w:firstLine="480"/>
        <w:jc w:val="both"/>
      </w:pPr>
      <w:r>
        <w:t xml:space="preserve">Поскольку структурированные национальные диаспоры на территории Торопецкого района отсутствуют, в целях обеспечения выполнения задач по адаптации мигрантов взаимодействие осуществлялось с отдельными представителями различных </w:t>
      </w:r>
      <w:r>
        <w:t>национальностей и государств.</w:t>
      </w:r>
    </w:p>
    <w:p w:rsidR="00765539" w:rsidRDefault="00885930" w:rsidP="0056152C">
      <w:pPr>
        <w:pStyle w:val="20"/>
        <w:shd w:val="clear" w:color="auto" w:fill="auto"/>
        <w:spacing w:before="0" w:line="313" w:lineRule="exact"/>
        <w:ind w:firstLine="760"/>
        <w:jc w:val="both"/>
      </w:pPr>
      <w:r>
        <w:t>Результаты осуществляемого на территории Торопецкого района мониторинга состояния дел в сфере этноконфессиональных отношений подтверждают отсутствие межнациональной напряжённости, межнациональных конфликтов и конфликтных ситуа</w:t>
      </w:r>
      <w:r>
        <w:t>ций.</w:t>
      </w:r>
    </w:p>
    <w:p w:rsidR="00765539" w:rsidRDefault="00885930" w:rsidP="0056152C">
      <w:pPr>
        <w:pStyle w:val="20"/>
        <w:shd w:val="clear" w:color="auto" w:fill="auto"/>
        <w:spacing w:before="0" w:line="313" w:lineRule="exact"/>
        <w:ind w:firstLine="760"/>
        <w:jc w:val="both"/>
      </w:pPr>
      <w:r>
        <w:t>В то же время, мониторинг показывает, что некоторые действия граждан заслуживают повышенного внимания членов Консульт</w:t>
      </w:r>
      <w:r w:rsidR="00FC2F1E">
        <w:t>ат</w:t>
      </w:r>
      <w:r>
        <w:t>ивного Совета и специалистов (см. упомянутое приложение).</w:t>
      </w:r>
    </w:p>
    <w:p w:rsidR="00765539" w:rsidRDefault="00885930" w:rsidP="0056152C">
      <w:pPr>
        <w:pStyle w:val="20"/>
        <w:numPr>
          <w:ilvl w:val="0"/>
          <w:numId w:val="1"/>
        </w:numPr>
        <w:shd w:val="clear" w:color="auto" w:fill="auto"/>
        <w:tabs>
          <w:tab w:val="left" w:pos="1026"/>
        </w:tabs>
        <w:spacing w:before="0" w:line="313" w:lineRule="exact"/>
        <w:ind w:firstLine="760"/>
        <w:jc w:val="both"/>
      </w:pPr>
      <w:r>
        <w:t>С целью предупреждения возникновения конфликтных ситуаций в сфере межнациона</w:t>
      </w:r>
      <w:r>
        <w:t>льных и межконфессиональных отношений через взаимодействие с лицами, имеющими активную гражданскую позицию и способными объективно в интересах общества оценивать сведения, информацию и действия анонимных и легализованных участников</w:t>
      </w:r>
      <w:r w:rsidR="00FC2F1E">
        <w:t xml:space="preserve"> </w:t>
      </w:r>
      <w:r>
        <w:t>«интернета», в социальны</w:t>
      </w:r>
      <w:r>
        <w:t>х сетях («Подслушано Торопец/ВКо</w:t>
      </w:r>
      <w:r w:rsidR="00FC2F1E">
        <w:t>н</w:t>
      </w:r>
      <w:r>
        <w:t>такте», «Граждане Торопца/ВКонтакте» и других местах) организовано и осуществлялось, по мере надобности, их реагирование на отдельные провокационные высказывания, сообщения и диалоги.</w:t>
      </w:r>
    </w:p>
    <w:p w:rsidR="00765539" w:rsidRDefault="00885930" w:rsidP="0056152C">
      <w:pPr>
        <w:pStyle w:val="20"/>
        <w:numPr>
          <w:ilvl w:val="0"/>
          <w:numId w:val="1"/>
        </w:numPr>
        <w:shd w:val="clear" w:color="auto" w:fill="auto"/>
        <w:tabs>
          <w:tab w:val="left" w:pos="1013"/>
        </w:tabs>
        <w:spacing w:before="0" w:line="317" w:lineRule="exact"/>
        <w:ind w:firstLine="780"/>
        <w:jc w:val="both"/>
      </w:pPr>
      <w:r>
        <w:t xml:space="preserve">Еженедельно, с момента введения, </w:t>
      </w:r>
      <w:r>
        <w:t>Членами Консультативного Совета осуществлялся сбор, анализ, обработка и предоставление в виде структурированного отчёта в аппарат Правительства Тверской области информации и сведений о состоянии этноконфессиональных отношений на территории Торопецкого райо</w:t>
      </w:r>
      <w:r>
        <w:t>на.</w:t>
      </w:r>
    </w:p>
    <w:p w:rsidR="00765539" w:rsidRDefault="00885930" w:rsidP="0056152C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before="0" w:line="317" w:lineRule="exact"/>
        <w:ind w:firstLine="780"/>
        <w:jc w:val="both"/>
      </w:pPr>
      <w:r>
        <w:lastRenderedPageBreak/>
        <w:t>В отчётном периоде члены Консультативного Совета лично и через своих представителей обеспечивали участие в различного рода общественно значимых культурных и религиозных мероприятиях, а также конструктивное взаимодействие как между собой, так и с предст</w:t>
      </w:r>
      <w:r>
        <w:t>авителями религиозных и иных общественных организаций.</w:t>
      </w:r>
    </w:p>
    <w:p w:rsidR="00765539" w:rsidRDefault="00885930" w:rsidP="0056152C">
      <w:pPr>
        <w:pStyle w:val="20"/>
        <w:shd w:val="clear" w:color="auto" w:fill="auto"/>
        <w:spacing w:before="0" w:after="330" w:line="317" w:lineRule="exact"/>
        <w:ind w:firstLine="780"/>
        <w:jc w:val="both"/>
      </w:pPr>
      <w:r>
        <w:t>В отчётном периоде деятельность Консультативного Совета не была лишена внимания прокуратуры Торо</w:t>
      </w:r>
      <w:bookmarkStart w:id="1" w:name="_GoBack"/>
      <w:bookmarkEnd w:id="1"/>
      <w:r>
        <w:t>пецкого района, ответы на запросы которой предоставлялись в установленном порядке.</w:t>
      </w:r>
    </w:p>
    <w:p w:rsidR="00765539" w:rsidRDefault="00885930" w:rsidP="0056152C">
      <w:pPr>
        <w:pStyle w:val="40"/>
        <w:shd w:val="clear" w:color="auto" w:fill="auto"/>
        <w:spacing w:before="0" w:after="708" w:line="280" w:lineRule="exact"/>
        <w:jc w:val="both"/>
      </w:pPr>
      <w:r>
        <w:rPr>
          <w:rStyle w:val="41"/>
        </w:rPr>
        <w:t>14</w:t>
      </w:r>
      <w:r>
        <w:t xml:space="preserve"> июля </w:t>
      </w:r>
      <w:r>
        <w:rPr>
          <w:rStyle w:val="41"/>
        </w:rPr>
        <w:t>2016</w:t>
      </w:r>
      <w:r>
        <w:t xml:space="preserve"> года</w:t>
      </w:r>
    </w:p>
    <w:p w:rsidR="00765539" w:rsidRDefault="00FC2F1E" w:rsidP="0056152C">
      <w:pPr>
        <w:pStyle w:val="50"/>
        <w:shd w:val="clear" w:color="auto" w:fill="auto"/>
        <w:spacing w:before="0" w:after="127" w:line="24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317500" distL="450215" distR="63500" simplePos="0" relativeHeight="377487104" behindDoc="1" locked="0" layoutInCell="1" allowOverlap="1">
                <wp:simplePos x="0" y="0"/>
                <wp:positionH relativeFrom="margin">
                  <wp:posOffset>5255260</wp:posOffset>
                </wp:positionH>
                <wp:positionV relativeFrom="paragraph">
                  <wp:posOffset>-14605</wp:posOffset>
                </wp:positionV>
                <wp:extent cx="1005840" cy="152400"/>
                <wp:effectExtent l="0" t="4445" r="0" b="4445"/>
                <wp:wrapSquare wrapText="left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539" w:rsidRDefault="00885930">
                            <w:pPr>
                              <w:pStyle w:val="a4"/>
                              <w:shd w:val="clear" w:color="auto" w:fill="auto"/>
                              <w:spacing w:line="240" w:lineRule="exact"/>
                            </w:pPr>
                            <w:r>
                              <w:t>Е. С. Жолудев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3.8pt;margin-top:-1.15pt;width:79.2pt;height:12pt;z-index:-125829376;visibility:visible;mso-wrap-style:square;mso-width-percent:0;mso-height-percent:0;mso-wrap-distance-left:35.45pt;mso-wrap-distance-top:0;mso-wrap-distance-right:5pt;mso-wrap-distance-bottom: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" filled="f" stroked="f">
                <v:textbox style="mso-fit-shape-to-text:t" inset="0,0,0,0">
                  <w:txbxContent>
                    <w:p w:rsidR="00765539" w:rsidRDefault="00885930">
                      <w:pPr>
                        <w:pStyle w:val="a4"/>
                        <w:shd w:val="clear" w:color="auto" w:fill="auto"/>
                        <w:spacing w:line="240" w:lineRule="exact"/>
                      </w:pPr>
                      <w:r>
                        <w:t>Е. С. Жолудев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317500" distL="450215" distR="63500" simplePos="0" relativeHeight="377487105" behindDoc="1" locked="0" layoutInCell="1" allowOverlap="1">
            <wp:simplePos x="0" y="0"/>
            <wp:positionH relativeFrom="margin">
              <wp:posOffset>4210685</wp:posOffset>
            </wp:positionH>
            <wp:positionV relativeFrom="paragraph">
              <wp:posOffset>-208280</wp:posOffset>
            </wp:positionV>
            <wp:extent cx="920750" cy="554990"/>
            <wp:effectExtent l="0" t="0" r="0" b="0"/>
            <wp:wrapSquare wrapText="left"/>
            <wp:docPr id="5" name="Рисунок 3" descr="C:\DOCUME~1\One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One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712470" distB="0" distL="1488440" distR="63500" simplePos="0" relativeHeight="377487106" behindDoc="1" locked="0" layoutInCell="1" allowOverlap="1">
                <wp:simplePos x="0" y="0"/>
                <wp:positionH relativeFrom="margin">
                  <wp:posOffset>5248910</wp:posOffset>
                </wp:positionH>
                <wp:positionV relativeFrom="paragraph">
                  <wp:posOffset>504825</wp:posOffset>
                </wp:positionV>
                <wp:extent cx="1008380" cy="152400"/>
                <wp:effectExtent l="635" t="0" r="635" b="0"/>
                <wp:wrapSquare wrapText="lef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539" w:rsidRDefault="00885930">
                            <w:pPr>
                              <w:pStyle w:val="50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А. А. Метлова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13.3pt;margin-top:39.75pt;width:79.4pt;height:12pt;z-index:-125829374;visibility:visible;mso-wrap-style:square;mso-width-percent:0;mso-height-percent:0;mso-wrap-distance-left:117.2pt;mso-wrap-distance-top:56.1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" filled="f" stroked="f">
                <v:textbox style="mso-fit-shape-to-text:t" inset="0,0,0,0">
                  <w:txbxContent>
                    <w:p w:rsidR="00765539" w:rsidRDefault="00885930">
                      <w:pPr>
                        <w:pStyle w:val="50"/>
                        <w:shd w:val="clear" w:color="auto" w:fill="auto"/>
                        <w:spacing w:before="0" w:line="240" w:lineRule="exact"/>
                      </w:pPr>
                      <w:r>
                        <w:rPr>
                          <w:rStyle w:val="5Exact"/>
                          <w:b/>
                          <w:bCs/>
                        </w:rPr>
                        <w:t>А. А. Метлова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85930">
        <w:t>Заместитель председателя Консультативного Совета</w:t>
      </w:r>
    </w:p>
    <w:p w:rsidR="00765539" w:rsidRDefault="00885930" w:rsidP="0056152C">
      <w:pPr>
        <w:pStyle w:val="50"/>
        <w:shd w:val="clear" w:color="auto" w:fill="auto"/>
        <w:spacing w:before="0" w:line="240" w:lineRule="exact"/>
        <w:jc w:val="both"/>
      </w:pPr>
      <w:r>
        <w:t>Ответственный секретарь Консультативного Совета</w:t>
      </w:r>
    </w:p>
    <w:sectPr w:rsidR="00765539">
      <w:footerReference w:type="default" r:id="rId11"/>
      <w:footerReference w:type="first" r:id="rId12"/>
      <w:pgSz w:w="11900" w:h="16840"/>
      <w:pgMar w:top="674" w:right="361" w:bottom="1448" w:left="14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30" w:rsidRDefault="00885930">
      <w:r>
        <w:separator/>
      </w:r>
    </w:p>
  </w:endnote>
  <w:endnote w:type="continuationSeparator" w:id="0">
    <w:p w:rsidR="00885930" w:rsidRDefault="0088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39" w:rsidRDefault="00FC2F1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7188200</wp:posOffset>
              </wp:positionH>
              <wp:positionV relativeFrom="page">
                <wp:posOffset>9891395</wp:posOffset>
              </wp:positionV>
              <wp:extent cx="64135" cy="146050"/>
              <wp:effectExtent l="0" t="4445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539" w:rsidRDefault="0088593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C2F1E" w:rsidRPr="00FC2F1E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66pt;margin-top:778.85pt;width:5.0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" filled="f" stroked="f">
              <v:textbox style="mso-fit-shape-to-text:t" inset="0,0,0,0">
                <w:txbxContent>
                  <w:p w:rsidR="00765539" w:rsidRDefault="0088593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C2F1E" w:rsidRPr="00FC2F1E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39" w:rsidRDefault="00FC2F1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7206615</wp:posOffset>
              </wp:positionH>
              <wp:positionV relativeFrom="page">
                <wp:posOffset>9925685</wp:posOffset>
              </wp:positionV>
              <wp:extent cx="64135" cy="146050"/>
              <wp:effectExtent l="0" t="635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539" w:rsidRDefault="0088593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C2F1E" w:rsidRPr="00FC2F1E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67.45pt;margin-top:781.55pt;width:5.0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" filled="f" stroked="f">
              <v:textbox style="mso-fit-shape-to-text:t" inset="0,0,0,0">
                <w:txbxContent>
                  <w:p w:rsidR="00765539" w:rsidRDefault="0088593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C2F1E" w:rsidRPr="00FC2F1E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39" w:rsidRDefault="00FC2F1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7206615</wp:posOffset>
              </wp:positionH>
              <wp:positionV relativeFrom="page">
                <wp:posOffset>9925685</wp:posOffset>
              </wp:positionV>
              <wp:extent cx="64135" cy="146050"/>
              <wp:effectExtent l="0" t="635" r="0" b="12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539" w:rsidRDefault="0088593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C2F1E" w:rsidRPr="00FC2F1E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567.45pt;margin-top:781.55pt;width:5.0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" filled="f" stroked="f">
              <v:textbox style="mso-fit-shape-to-text:t" inset="0,0,0,0">
                <w:txbxContent>
                  <w:p w:rsidR="00765539" w:rsidRDefault="0088593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C2F1E" w:rsidRPr="00FC2F1E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39" w:rsidRDefault="007655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30" w:rsidRDefault="00885930"/>
  </w:footnote>
  <w:footnote w:type="continuationSeparator" w:id="0">
    <w:p w:rsidR="00885930" w:rsidRDefault="008859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512EE"/>
    <w:multiLevelType w:val="multilevel"/>
    <w:tmpl w:val="DBE6B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BB0C1C"/>
    <w:multiLevelType w:val="multilevel"/>
    <w:tmpl w:val="8D44F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39"/>
    <w:rsid w:val="0056152C"/>
    <w:rsid w:val="00765539"/>
    <w:rsid w:val="00885930"/>
    <w:rsid w:val="00FC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320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3" w:lineRule="exact"/>
      <w:ind w:firstLine="62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780" w:line="0" w:lineRule="atLeast"/>
      <w:ind w:firstLine="78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320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3" w:lineRule="exact"/>
      <w:ind w:firstLine="62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780" w:line="0" w:lineRule="atLeast"/>
      <w:ind w:firstLine="78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2018-08-01T10:14:00Z</dcterms:created>
  <dcterms:modified xsi:type="dcterms:W3CDTF">2018-08-01T10:20:00Z</dcterms:modified>
</cp:coreProperties>
</file>