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0F" w:rsidRDefault="003E050F" w:rsidP="003E050F">
      <w:pPr>
        <w:spacing w:line="360" w:lineRule="auto"/>
        <w:jc w:val="center"/>
        <w:rPr>
          <w:b/>
          <w:sz w:val="28"/>
          <w:szCs w:val="28"/>
        </w:rPr>
      </w:pPr>
      <w:r>
        <w:rPr>
          <w:b/>
          <w:sz w:val="28"/>
          <w:szCs w:val="28"/>
        </w:rPr>
        <w:t>ИНФОРАЦИЯ</w:t>
      </w:r>
    </w:p>
    <w:p w:rsidR="003E050F" w:rsidRPr="003E050F" w:rsidRDefault="003E050F" w:rsidP="003E050F">
      <w:pPr>
        <w:spacing w:line="360" w:lineRule="auto"/>
        <w:jc w:val="center"/>
        <w:rPr>
          <w:b/>
          <w:sz w:val="28"/>
          <w:szCs w:val="28"/>
        </w:rPr>
      </w:pPr>
      <w:r>
        <w:rPr>
          <w:b/>
          <w:sz w:val="28"/>
          <w:szCs w:val="28"/>
        </w:rPr>
        <w:t xml:space="preserve"> О </w:t>
      </w:r>
      <w:r w:rsidRPr="003E050F">
        <w:rPr>
          <w:b/>
          <w:sz w:val="28"/>
          <w:szCs w:val="28"/>
        </w:rPr>
        <w:t>СО</w:t>
      </w:r>
      <w:r>
        <w:rPr>
          <w:b/>
          <w:sz w:val="28"/>
          <w:szCs w:val="28"/>
        </w:rPr>
        <w:t>ЦИАЛЬНО – ЭКОНОМИЧЕСКОМ ПОЛОЖЕНИИ</w:t>
      </w:r>
    </w:p>
    <w:p w:rsidR="003E050F" w:rsidRPr="003E050F" w:rsidRDefault="003E050F" w:rsidP="003E050F">
      <w:pPr>
        <w:spacing w:line="360" w:lineRule="auto"/>
        <w:jc w:val="center"/>
        <w:rPr>
          <w:b/>
          <w:sz w:val="28"/>
          <w:szCs w:val="28"/>
        </w:rPr>
      </w:pPr>
      <w:r w:rsidRPr="003E050F">
        <w:rPr>
          <w:b/>
          <w:sz w:val="28"/>
          <w:szCs w:val="28"/>
        </w:rPr>
        <w:t>ТОРОПЕЦКОГО РАЙОНА</w:t>
      </w:r>
      <w:r>
        <w:rPr>
          <w:b/>
          <w:sz w:val="28"/>
          <w:szCs w:val="28"/>
        </w:rPr>
        <w:t xml:space="preserve"> </w:t>
      </w:r>
      <w:r w:rsidRPr="003E050F">
        <w:rPr>
          <w:b/>
          <w:sz w:val="28"/>
          <w:szCs w:val="28"/>
        </w:rPr>
        <w:t>ЗА  9 МЕСЯЦЕВ 2012  ГОДА</w:t>
      </w:r>
    </w:p>
    <w:p w:rsidR="004657BF" w:rsidRPr="004657BF" w:rsidRDefault="004657BF" w:rsidP="004657BF">
      <w:pPr>
        <w:pStyle w:val="2"/>
        <w:spacing w:after="0" w:line="240" w:lineRule="auto"/>
        <w:ind w:left="0" w:firstLine="720"/>
        <w:jc w:val="both"/>
        <w:rPr>
          <w:sz w:val="28"/>
          <w:szCs w:val="28"/>
        </w:rPr>
      </w:pPr>
      <w:r w:rsidRPr="004657BF">
        <w:rPr>
          <w:sz w:val="28"/>
          <w:szCs w:val="28"/>
        </w:rPr>
        <w:t>В целом, основные показатели социально-экономического развития  Торопецкого района за 9 месяцев 201</w:t>
      </w:r>
      <w:r>
        <w:rPr>
          <w:sz w:val="28"/>
          <w:szCs w:val="28"/>
        </w:rPr>
        <w:t>2</w:t>
      </w:r>
      <w:r w:rsidRPr="004657BF">
        <w:rPr>
          <w:sz w:val="28"/>
          <w:szCs w:val="28"/>
        </w:rPr>
        <w:t xml:space="preserve"> года свидетельствуют о том, что ситуация в экономике района остается стабильной, имеет положительную динамику развития.</w:t>
      </w:r>
    </w:p>
    <w:p w:rsidR="004657BF" w:rsidRPr="004657BF" w:rsidRDefault="004657BF" w:rsidP="004657BF">
      <w:pPr>
        <w:pStyle w:val="2"/>
        <w:spacing w:after="0" w:line="240" w:lineRule="auto"/>
        <w:ind w:left="0" w:firstLine="720"/>
        <w:jc w:val="both"/>
        <w:rPr>
          <w:sz w:val="28"/>
          <w:szCs w:val="28"/>
        </w:rPr>
      </w:pPr>
      <w:bookmarkStart w:id="0" w:name="OLE_LINK1"/>
      <w:bookmarkStart w:id="1" w:name="OLE_LINK2"/>
      <w:r w:rsidRPr="004657BF">
        <w:rPr>
          <w:sz w:val="28"/>
          <w:szCs w:val="28"/>
        </w:rPr>
        <w:t>Основными приоритетами социально-экономического развития Торопецкого района  являются</w:t>
      </w:r>
      <w:bookmarkEnd w:id="0"/>
      <w:bookmarkEnd w:id="1"/>
      <w:r w:rsidRPr="004657BF">
        <w:rPr>
          <w:sz w:val="28"/>
          <w:szCs w:val="28"/>
        </w:rPr>
        <w:t>: создание благоприятных условий для развития всех отраслей экономики, сохранение инвестиционной привлекательности, решение актуальных проблем населения  района.</w:t>
      </w:r>
    </w:p>
    <w:p w:rsidR="000C4A74" w:rsidRPr="00CC02C1" w:rsidRDefault="000C4A74" w:rsidP="00B94745">
      <w:pPr>
        <w:pStyle w:val="2"/>
        <w:spacing w:after="0" w:line="240" w:lineRule="auto"/>
        <w:ind w:left="-181" w:firstLine="720"/>
        <w:jc w:val="both"/>
        <w:rPr>
          <w:sz w:val="28"/>
          <w:szCs w:val="28"/>
        </w:rPr>
      </w:pPr>
    </w:p>
    <w:p w:rsidR="009A0C38" w:rsidRPr="007C4D86" w:rsidRDefault="009A0C38" w:rsidP="00AE0FBE">
      <w:pPr>
        <w:ind w:left="-180" w:firstLine="103"/>
        <w:jc w:val="center"/>
        <w:rPr>
          <w:b/>
        </w:rPr>
      </w:pPr>
      <w:r w:rsidRPr="007C4D86">
        <w:rPr>
          <w:b/>
        </w:rPr>
        <w:t>ПРОМЫШЛЕННОСТЬ</w:t>
      </w:r>
    </w:p>
    <w:p w:rsidR="00DB5CD0" w:rsidRPr="007C4D86" w:rsidRDefault="00DB5CD0" w:rsidP="00AE0FBE">
      <w:pPr>
        <w:ind w:left="-180" w:firstLine="103"/>
        <w:jc w:val="center"/>
        <w:rPr>
          <w:b/>
        </w:rPr>
      </w:pPr>
    </w:p>
    <w:p w:rsidR="00766D7B" w:rsidRDefault="00D144E3" w:rsidP="00766D7B">
      <w:pPr>
        <w:pStyle w:val="a5"/>
        <w:spacing w:after="0"/>
        <w:ind w:firstLine="540"/>
        <w:jc w:val="both"/>
        <w:rPr>
          <w:sz w:val="28"/>
          <w:szCs w:val="28"/>
        </w:rPr>
      </w:pPr>
      <w:r w:rsidRPr="008F3E3B">
        <w:rPr>
          <w:sz w:val="28"/>
          <w:szCs w:val="28"/>
        </w:rPr>
        <w:t xml:space="preserve">Оборот организаций по хозяйственным видам экономической деятельности по крупным и средним предприятиям за </w:t>
      </w:r>
      <w:r w:rsidR="004657BF">
        <w:rPr>
          <w:sz w:val="28"/>
          <w:szCs w:val="28"/>
        </w:rPr>
        <w:t>9 месяцев</w:t>
      </w:r>
      <w:r>
        <w:rPr>
          <w:sz w:val="28"/>
          <w:szCs w:val="28"/>
        </w:rPr>
        <w:t xml:space="preserve"> 201</w:t>
      </w:r>
      <w:r w:rsidR="00A40517">
        <w:rPr>
          <w:sz w:val="28"/>
          <w:szCs w:val="28"/>
        </w:rPr>
        <w:t>2</w:t>
      </w:r>
      <w:r>
        <w:rPr>
          <w:sz w:val="28"/>
          <w:szCs w:val="28"/>
        </w:rPr>
        <w:t xml:space="preserve"> год</w:t>
      </w:r>
      <w:r w:rsidR="00A40517">
        <w:rPr>
          <w:sz w:val="28"/>
          <w:szCs w:val="28"/>
        </w:rPr>
        <w:t>а</w:t>
      </w:r>
      <w:r>
        <w:rPr>
          <w:sz w:val="28"/>
          <w:szCs w:val="28"/>
        </w:rPr>
        <w:t xml:space="preserve"> составил </w:t>
      </w:r>
      <w:r w:rsidR="00B0222C">
        <w:rPr>
          <w:sz w:val="28"/>
          <w:szCs w:val="28"/>
        </w:rPr>
        <w:t xml:space="preserve">3 019,8 </w:t>
      </w:r>
      <w:r>
        <w:rPr>
          <w:sz w:val="28"/>
          <w:szCs w:val="28"/>
        </w:rPr>
        <w:t xml:space="preserve"> млн. </w:t>
      </w:r>
      <w:r w:rsidRPr="008F3E3B">
        <w:rPr>
          <w:sz w:val="28"/>
          <w:szCs w:val="28"/>
        </w:rPr>
        <w:t>рублей</w:t>
      </w:r>
      <w:r>
        <w:rPr>
          <w:sz w:val="28"/>
          <w:szCs w:val="28"/>
        </w:rPr>
        <w:t xml:space="preserve">. Около </w:t>
      </w:r>
      <w:r w:rsidR="00B0222C">
        <w:rPr>
          <w:sz w:val="28"/>
          <w:szCs w:val="28"/>
        </w:rPr>
        <w:t xml:space="preserve">86 </w:t>
      </w:r>
      <w:r>
        <w:rPr>
          <w:sz w:val="28"/>
          <w:szCs w:val="28"/>
        </w:rPr>
        <w:t xml:space="preserve"> % промышленной продукции района произведено организациями сектора   «О</w:t>
      </w:r>
      <w:r w:rsidRPr="008F3E3B">
        <w:rPr>
          <w:sz w:val="28"/>
          <w:szCs w:val="28"/>
        </w:rPr>
        <w:t>брабатывающие производства</w:t>
      </w:r>
      <w:r>
        <w:rPr>
          <w:sz w:val="28"/>
          <w:szCs w:val="28"/>
        </w:rPr>
        <w:t xml:space="preserve">» - </w:t>
      </w:r>
      <w:r w:rsidR="00B0222C">
        <w:rPr>
          <w:sz w:val="28"/>
          <w:szCs w:val="28"/>
        </w:rPr>
        <w:t>2 583,6</w:t>
      </w:r>
      <w:r w:rsidRPr="008F3E3B">
        <w:rPr>
          <w:sz w:val="28"/>
          <w:szCs w:val="28"/>
        </w:rPr>
        <w:t xml:space="preserve"> млн. рублей</w:t>
      </w:r>
      <w:r>
        <w:rPr>
          <w:sz w:val="28"/>
          <w:szCs w:val="28"/>
        </w:rPr>
        <w:t>,</w:t>
      </w:r>
      <w:r w:rsidRPr="008F3E3B">
        <w:rPr>
          <w:sz w:val="28"/>
          <w:szCs w:val="28"/>
        </w:rPr>
        <w:t xml:space="preserve"> или </w:t>
      </w:r>
      <w:r w:rsidR="00B0222C">
        <w:rPr>
          <w:sz w:val="28"/>
          <w:szCs w:val="28"/>
        </w:rPr>
        <w:t>117,1</w:t>
      </w:r>
      <w:r w:rsidRPr="008F3E3B">
        <w:rPr>
          <w:sz w:val="28"/>
          <w:szCs w:val="28"/>
        </w:rPr>
        <w:t xml:space="preserve"> %</w:t>
      </w:r>
      <w:r w:rsidRPr="005D1520">
        <w:rPr>
          <w:sz w:val="28"/>
          <w:szCs w:val="28"/>
        </w:rPr>
        <w:t xml:space="preserve"> </w:t>
      </w:r>
      <w:r>
        <w:rPr>
          <w:sz w:val="28"/>
          <w:szCs w:val="28"/>
        </w:rPr>
        <w:t xml:space="preserve">к уровню </w:t>
      </w:r>
      <w:r w:rsidR="00B0222C">
        <w:rPr>
          <w:sz w:val="28"/>
          <w:szCs w:val="28"/>
        </w:rPr>
        <w:t xml:space="preserve"> 9 месяцев</w:t>
      </w:r>
      <w:r w:rsidR="00A40517">
        <w:rPr>
          <w:sz w:val="28"/>
          <w:szCs w:val="28"/>
        </w:rPr>
        <w:t xml:space="preserve"> </w:t>
      </w:r>
      <w:r>
        <w:rPr>
          <w:sz w:val="28"/>
          <w:szCs w:val="28"/>
        </w:rPr>
        <w:t>201</w:t>
      </w:r>
      <w:r w:rsidR="00A40517">
        <w:rPr>
          <w:sz w:val="28"/>
          <w:szCs w:val="28"/>
        </w:rPr>
        <w:t>1</w:t>
      </w:r>
      <w:r>
        <w:rPr>
          <w:sz w:val="28"/>
          <w:szCs w:val="28"/>
        </w:rPr>
        <w:t xml:space="preserve"> года. </w:t>
      </w:r>
      <w:r w:rsidR="00766D7B">
        <w:rPr>
          <w:sz w:val="28"/>
          <w:szCs w:val="28"/>
        </w:rPr>
        <w:t xml:space="preserve">   </w:t>
      </w:r>
    </w:p>
    <w:p w:rsidR="00D144E3" w:rsidRDefault="00D144E3" w:rsidP="00766D7B">
      <w:pPr>
        <w:pStyle w:val="a5"/>
        <w:spacing w:after="0"/>
        <w:ind w:firstLine="540"/>
        <w:jc w:val="both"/>
        <w:rPr>
          <w:sz w:val="28"/>
          <w:szCs w:val="28"/>
        </w:rPr>
      </w:pPr>
      <w:r>
        <w:rPr>
          <w:sz w:val="28"/>
          <w:szCs w:val="28"/>
        </w:rPr>
        <w:t xml:space="preserve">Положительная динамика наблюдается по  большинству отраслей этого сектора экономики. </w:t>
      </w:r>
    </w:p>
    <w:p w:rsidR="009A0C38" w:rsidRDefault="0076051A" w:rsidP="009D06FE">
      <w:pPr>
        <w:pStyle w:val="30"/>
        <w:spacing w:after="0"/>
        <w:ind w:left="0" w:firstLine="539"/>
        <w:jc w:val="both"/>
        <w:rPr>
          <w:sz w:val="28"/>
          <w:szCs w:val="28"/>
        </w:rPr>
      </w:pPr>
      <w:r w:rsidRPr="00CC02C1">
        <w:rPr>
          <w:sz w:val="28"/>
          <w:szCs w:val="28"/>
        </w:rPr>
        <w:t xml:space="preserve">За  </w:t>
      </w:r>
      <w:r w:rsidR="00C6346C">
        <w:rPr>
          <w:sz w:val="28"/>
          <w:szCs w:val="28"/>
        </w:rPr>
        <w:t>9 месяцев</w:t>
      </w:r>
      <w:r w:rsidR="00A40517">
        <w:rPr>
          <w:sz w:val="28"/>
          <w:szCs w:val="28"/>
        </w:rPr>
        <w:t xml:space="preserve"> </w:t>
      </w:r>
      <w:r w:rsidRPr="00CC02C1">
        <w:rPr>
          <w:sz w:val="28"/>
          <w:szCs w:val="28"/>
        </w:rPr>
        <w:t>20</w:t>
      </w:r>
      <w:r w:rsidR="009131BB" w:rsidRPr="00CC02C1">
        <w:rPr>
          <w:sz w:val="28"/>
          <w:szCs w:val="28"/>
        </w:rPr>
        <w:t>1</w:t>
      </w:r>
      <w:r w:rsidR="00A40517">
        <w:rPr>
          <w:sz w:val="28"/>
          <w:szCs w:val="28"/>
        </w:rPr>
        <w:t>2</w:t>
      </w:r>
      <w:r w:rsidRPr="00CC02C1">
        <w:rPr>
          <w:sz w:val="28"/>
          <w:szCs w:val="28"/>
        </w:rPr>
        <w:t xml:space="preserve"> год</w:t>
      </w:r>
      <w:r w:rsidR="00A40517">
        <w:rPr>
          <w:sz w:val="28"/>
          <w:szCs w:val="28"/>
        </w:rPr>
        <w:t>а</w:t>
      </w:r>
      <w:r w:rsidR="009A0C38" w:rsidRPr="00CC02C1">
        <w:rPr>
          <w:sz w:val="28"/>
          <w:szCs w:val="28"/>
        </w:rPr>
        <w:t xml:space="preserve">  крупными  и  средними  предприятиями </w:t>
      </w:r>
      <w:r w:rsidR="00C6346C">
        <w:rPr>
          <w:sz w:val="28"/>
          <w:szCs w:val="28"/>
        </w:rPr>
        <w:t>обрабатывающих производств</w:t>
      </w:r>
      <w:r w:rsidR="009A0C38" w:rsidRPr="00CC02C1">
        <w:rPr>
          <w:sz w:val="28"/>
          <w:szCs w:val="28"/>
        </w:rPr>
        <w:t xml:space="preserve">  Торопецкого  района  отгружено  товаров  собственного  производства,  выполнено  р</w:t>
      </w:r>
      <w:r w:rsidRPr="00CC02C1">
        <w:rPr>
          <w:sz w:val="28"/>
          <w:szCs w:val="28"/>
        </w:rPr>
        <w:t xml:space="preserve">абот и  услуг  на  сумму  </w:t>
      </w:r>
      <w:r w:rsidR="00C6346C">
        <w:rPr>
          <w:sz w:val="28"/>
          <w:szCs w:val="28"/>
        </w:rPr>
        <w:t>2 571,9</w:t>
      </w:r>
      <w:r w:rsidR="009A0C38" w:rsidRPr="00CC02C1">
        <w:rPr>
          <w:sz w:val="28"/>
          <w:szCs w:val="28"/>
        </w:rPr>
        <w:t xml:space="preserve">  млн. рублей, темп роста к соответствующему пери</w:t>
      </w:r>
      <w:r w:rsidRPr="00CC02C1">
        <w:rPr>
          <w:sz w:val="28"/>
          <w:szCs w:val="28"/>
        </w:rPr>
        <w:t xml:space="preserve">оду прошлого года составил </w:t>
      </w:r>
      <w:r w:rsidR="00C6346C">
        <w:rPr>
          <w:sz w:val="28"/>
          <w:szCs w:val="28"/>
        </w:rPr>
        <w:t>117,6</w:t>
      </w:r>
      <w:r w:rsidRPr="00CC02C1">
        <w:rPr>
          <w:sz w:val="28"/>
          <w:szCs w:val="28"/>
        </w:rPr>
        <w:t xml:space="preserve">% </w:t>
      </w:r>
      <w:r w:rsidR="009A0C38" w:rsidRPr="00CC02C1">
        <w:rPr>
          <w:sz w:val="28"/>
          <w:szCs w:val="28"/>
        </w:rPr>
        <w:t xml:space="preserve">. </w:t>
      </w:r>
    </w:p>
    <w:p w:rsidR="009A0C38" w:rsidRPr="00766D7B" w:rsidRDefault="005A38F8" w:rsidP="005A38F8">
      <w:pPr>
        <w:jc w:val="center"/>
        <w:rPr>
          <w:b/>
          <w:sz w:val="28"/>
          <w:szCs w:val="28"/>
        </w:rPr>
      </w:pPr>
      <w:r w:rsidRPr="00766D7B">
        <w:rPr>
          <w:b/>
          <w:sz w:val="28"/>
          <w:szCs w:val="28"/>
        </w:rPr>
        <w:t xml:space="preserve">Динамика и структура отгруженной продукции крупными и средними предприятиями </w:t>
      </w:r>
      <w:r w:rsidR="00C6346C" w:rsidRPr="00766D7B">
        <w:rPr>
          <w:b/>
          <w:sz w:val="28"/>
          <w:szCs w:val="28"/>
        </w:rPr>
        <w:t xml:space="preserve">обрабатывающих производств </w:t>
      </w:r>
      <w:r w:rsidRPr="00766D7B">
        <w:rPr>
          <w:b/>
          <w:sz w:val="28"/>
          <w:szCs w:val="28"/>
        </w:rPr>
        <w:t>Торопецкого района</w:t>
      </w:r>
    </w:p>
    <w:p w:rsidR="005A38F8" w:rsidRPr="000C431E" w:rsidRDefault="000C431E" w:rsidP="000C431E">
      <w:pPr>
        <w:jc w:val="right"/>
      </w:pPr>
      <w:r w:rsidRPr="000C431E">
        <w:t>млн.руб.</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2518"/>
        <w:gridCol w:w="1418"/>
        <w:gridCol w:w="1417"/>
        <w:gridCol w:w="1559"/>
        <w:gridCol w:w="1276"/>
        <w:gridCol w:w="1418"/>
      </w:tblGrid>
      <w:tr w:rsidR="002D0FF9" w:rsidRPr="00336C8B">
        <w:trPr>
          <w:trHeight w:val="1620"/>
        </w:trPr>
        <w:tc>
          <w:tcPr>
            <w:tcW w:w="2518" w:type="dxa"/>
            <w:vMerge w:val="restart"/>
            <w:tcBorders>
              <w:top w:val="single" w:sz="4" w:space="0" w:color="auto"/>
              <w:left w:val="single" w:sz="4" w:space="0" w:color="auto"/>
              <w:right w:val="single" w:sz="4" w:space="0" w:color="auto"/>
            </w:tcBorders>
          </w:tcPr>
          <w:p w:rsidR="002D0FF9" w:rsidRPr="00766D7B" w:rsidRDefault="002D0FF9" w:rsidP="00E64DF3">
            <w:pPr>
              <w:rPr>
                <w:b/>
                <w:sz w:val="28"/>
                <w:szCs w:val="28"/>
              </w:rPr>
            </w:pPr>
            <w:r w:rsidRPr="00766D7B">
              <w:rPr>
                <w:b/>
                <w:sz w:val="28"/>
                <w:szCs w:val="28"/>
              </w:rPr>
              <w:t>Виды экономической</w:t>
            </w:r>
          </w:p>
          <w:p w:rsidR="002D0FF9" w:rsidRPr="00766D7B" w:rsidRDefault="002D0FF9" w:rsidP="00E64DF3">
            <w:pPr>
              <w:rPr>
                <w:b/>
                <w:sz w:val="28"/>
                <w:szCs w:val="28"/>
              </w:rPr>
            </w:pPr>
            <w:r w:rsidRPr="00766D7B">
              <w:rPr>
                <w:b/>
                <w:sz w:val="28"/>
                <w:szCs w:val="28"/>
              </w:rPr>
              <w:t>деятельности</w:t>
            </w:r>
          </w:p>
        </w:tc>
        <w:tc>
          <w:tcPr>
            <w:tcW w:w="2835" w:type="dxa"/>
            <w:gridSpan w:val="2"/>
            <w:tcBorders>
              <w:top w:val="single" w:sz="4" w:space="0" w:color="auto"/>
              <w:left w:val="single" w:sz="4" w:space="0" w:color="auto"/>
              <w:bottom w:val="single" w:sz="4" w:space="0" w:color="auto"/>
              <w:right w:val="single" w:sz="4" w:space="0" w:color="auto"/>
            </w:tcBorders>
          </w:tcPr>
          <w:p w:rsidR="002D0FF9" w:rsidRPr="00766D7B" w:rsidRDefault="002D0FF9" w:rsidP="00E64DF3">
            <w:pPr>
              <w:jc w:val="center"/>
              <w:rPr>
                <w:b/>
                <w:sz w:val="28"/>
                <w:szCs w:val="28"/>
              </w:rPr>
            </w:pPr>
            <w:r w:rsidRPr="00766D7B">
              <w:rPr>
                <w:b/>
                <w:sz w:val="28"/>
                <w:szCs w:val="28"/>
              </w:rPr>
              <w:t>Отгружено товаров собственного производства, выполнено работ и услуг собственными силами,</w:t>
            </w:r>
          </w:p>
          <w:p w:rsidR="002D0FF9" w:rsidRPr="00766D7B" w:rsidRDefault="002D0FF9" w:rsidP="00E64DF3">
            <w:pPr>
              <w:jc w:val="center"/>
              <w:rPr>
                <w:b/>
                <w:sz w:val="28"/>
                <w:szCs w:val="28"/>
              </w:rPr>
            </w:pPr>
            <w:r w:rsidRPr="00766D7B">
              <w:rPr>
                <w:b/>
                <w:sz w:val="28"/>
                <w:szCs w:val="28"/>
              </w:rPr>
              <w:t>млн. руб.</w:t>
            </w:r>
          </w:p>
        </w:tc>
        <w:tc>
          <w:tcPr>
            <w:tcW w:w="1559" w:type="dxa"/>
            <w:vMerge w:val="restart"/>
            <w:tcBorders>
              <w:top w:val="single" w:sz="4" w:space="0" w:color="auto"/>
              <w:left w:val="single" w:sz="4" w:space="0" w:color="auto"/>
              <w:right w:val="single" w:sz="4" w:space="0" w:color="auto"/>
            </w:tcBorders>
          </w:tcPr>
          <w:p w:rsidR="002D0FF9" w:rsidRPr="00766D7B" w:rsidRDefault="002D0FF9" w:rsidP="00E64DF3">
            <w:pPr>
              <w:jc w:val="center"/>
              <w:rPr>
                <w:b/>
                <w:sz w:val="28"/>
                <w:szCs w:val="28"/>
              </w:rPr>
            </w:pPr>
            <w:r w:rsidRPr="00766D7B">
              <w:rPr>
                <w:b/>
                <w:sz w:val="28"/>
                <w:szCs w:val="28"/>
              </w:rPr>
              <w:t>Темп роста к соответствующему периоду прошлого года,</w:t>
            </w:r>
          </w:p>
          <w:p w:rsidR="002D0FF9" w:rsidRPr="00766D7B" w:rsidRDefault="002D0FF9" w:rsidP="00E64DF3">
            <w:pPr>
              <w:jc w:val="center"/>
              <w:rPr>
                <w:b/>
                <w:sz w:val="28"/>
                <w:szCs w:val="28"/>
              </w:rPr>
            </w:pPr>
            <w:r w:rsidRPr="00766D7B">
              <w:rPr>
                <w:b/>
                <w:sz w:val="28"/>
                <w:szCs w:val="28"/>
              </w:rPr>
              <w:t>%</w:t>
            </w:r>
          </w:p>
        </w:tc>
        <w:tc>
          <w:tcPr>
            <w:tcW w:w="2694" w:type="dxa"/>
            <w:gridSpan w:val="2"/>
            <w:tcBorders>
              <w:top w:val="single" w:sz="4" w:space="0" w:color="auto"/>
              <w:left w:val="single" w:sz="4" w:space="0" w:color="auto"/>
              <w:bottom w:val="single" w:sz="4" w:space="0" w:color="auto"/>
              <w:right w:val="single" w:sz="4" w:space="0" w:color="auto"/>
            </w:tcBorders>
          </w:tcPr>
          <w:p w:rsidR="002D0FF9" w:rsidRPr="00766D7B" w:rsidRDefault="002D0FF9" w:rsidP="00E64DF3">
            <w:pPr>
              <w:jc w:val="center"/>
              <w:rPr>
                <w:b/>
                <w:sz w:val="28"/>
                <w:szCs w:val="28"/>
              </w:rPr>
            </w:pPr>
            <w:r w:rsidRPr="00766D7B">
              <w:rPr>
                <w:b/>
                <w:sz w:val="28"/>
                <w:szCs w:val="28"/>
              </w:rPr>
              <w:t>Удельный вес в структуре отгруженной продукции крупными и средними предприятиями района,</w:t>
            </w:r>
          </w:p>
          <w:p w:rsidR="002D0FF9" w:rsidRPr="00766D7B" w:rsidRDefault="002D0FF9" w:rsidP="00E64DF3">
            <w:pPr>
              <w:jc w:val="center"/>
              <w:rPr>
                <w:b/>
                <w:sz w:val="28"/>
                <w:szCs w:val="28"/>
              </w:rPr>
            </w:pPr>
            <w:r w:rsidRPr="00766D7B">
              <w:rPr>
                <w:b/>
                <w:sz w:val="28"/>
                <w:szCs w:val="28"/>
              </w:rPr>
              <w:t>%</w:t>
            </w:r>
          </w:p>
        </w:tc>
      </w:tr>
      <w:tr w:rsidR="005546A9" w:rsidRPr="00336C8B">
        <w:trPr>
          <w:trHeight w:val="474"/>
        </w:trPr>
        <w:tc>
          <w:tcPr>
            <w:tcW w:w="2518" w:type="dxa"/>
            <w:vMerge/>
            <w:tcBorders>
              <w:left w:val="single" w:sz="4" w:space="0" w:color="auto"/>
              <w:bottom w:val="single" w:sz="4" w:space="0" w:color="auto"/>
              <w:right w:val="single" w:sz="4" w:space="0" w:color="auto"/>
            </w:tcBorders>
          </w:tcPr>
          <w:p w:rsidR="005546A9" w:rsidRPr="00336C8B" w:rsidRDefault="005546A9" w:rsidP="00E64DF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546A9" w:rsidRPr="00766D7B" w:rsidRDefault="005546A9" w:rsidP="009D06FE">
            <w:pPr>
              <w:jc w:val="center"/>
              <w:rPr>
                <w:b/>
                <w:sz w:val="28"/>
                <w:szCs w:val="28"/>
              </w:rPr>
            </w:pPr>
            <w:r w:rsidRPr="00766D7B">
              <w:rPr>
                <w:b/>
                <w:sz w:val="28"/>
                <w:szCs w:val="28"/>
              </w:rPr>
              <w:t>20</w:t>
            </w:r>
            <w:r w:rsidR="009131BB" w:rsidRPr="00766D7B">
              <w:rPr>
                <w:b/>
                <w:sz w:val="28"/>
                <w:szCs w:val="28"/>
              </w:rPr>
              <w:t>1</w:t>
            </w:r>
            <w:r w:rsidR="009D06FE" w:rsidRPr="00766D7B">
              <w:rPr>
                <w:b/>
                <w:sz w:val="28"/>
                <w:szCs w:val="28"/>
              </w:rPr>
              <w:t>2</w:t>
            </w:r>
            <w:r w:rsidRPr="00766D7B">
              <w:rPr>
                <w:b/>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5546A9" w:rsidRPr="00766D7B" w:rsidRDefault="005546A9" w:rsidP="009D06FE">
            <w:pPr>
              <w:jc w:val="center"/>
              <w:rPr>
                <w:b/>
                <w:sz w:val="28"/>
                <w:szCs w:val="28"/>
              </w:rPr>
            </w:pPr>
            <w:r w:rsidRPr="00766D7B">
              <w:rPr>
                <w:b/>
                <w:sz w:val="28"/>
                <w:szCs w:val="28"/>
              </w:rPr>
              <w:t>20</w:t>
            </w:r>
            <w:r w:rsidR="00A269E4" w:rsidRPr="00766D7B">
              <w:rPr>
                <w:b/>
                <w:sz w:val="28"/>
                <w:szCs w:val="28"/>
              </w:rPr>
              <w:t>1</w:t>
            </w:r>
            <w:r w:rsidR="009D06FE" w:rsidRPr="00766D7B">
              <w:rPr>
                <w:b/>
                <w:sz w:val="28"/>
                <w:szCs w:val="28"/>
              </w:rPr>
              <w:t>1</w:t>
            </w:r>
            <w:r w:rsidRPr="00766D7B">
              <w:rPr>
                <w:b/>
                <w:sz w:val="28"/>
                <w:szCs w:val="28"/>
              </w:rPr>
              <w:t xml:space="preserve"> год</w:t>
            </w:r>
          </w:p>
        </w:tc>
        <w:tc>
          <w:tcPr>
            <w:tcW w:w="1559" w:type="dxa"/>
            <w:vMerge/>
            <w:tcBorders>
              <w:left w:val="single" w:sz="4" w:space="0" w:color="auto"/>
              <w:bottom w:val="single" w:sz="4" w:space="0" w:color="auto"/>
              <w:right w:val="single" w:sz="4" w:space="0" w:color="auto"/>
            </w:tcBorders>
          </w:tcPr>
          <w:p w:rsidR="005546A9" w:rsidRPr="00336C8B" w:rsidRDefault="005546A9" w:rsidP="00E64DF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546A9" w:rsidRPr="00766D7B" w:rsidRDefault="002D0FF9" w:rsidP="009D06FE">
            <w:pPr>
              <w:jc w:val="center"/>
              <w:rPr>
                <w:b/>
                <w:sz w:val="28"/>
                <w:szCs w:val="28"/>
              </w:rPr>
            </w:pPr>
            <w:r w:rsidRPr="00766D7B">
              <w:rPr>
                <w:b/>
                <w:sz w:val="28"/>
                <w:szCs w:val="28"/>
              </w:rPr>
              <w:t>20</w:t>
            </w:r>
            <w:r w:rsidR="009131BB" w:rsidRPr="00766D7B">
              <w:rPr>
                <w:b/>
                <w:sz w:val="28"/>
                <w:szCs w:val="28"/>
              </w:rPr>
              <w:t>1</w:t>
            </w:r>
            <w:r w:rsidR="009D06FE" w:rsidRPr="00766D7B">
              <w:rPr>
                <w:b/>
                <w:sz w:val="28"/>
                <w:szCs w:val="28"/>
              </w:rPr>
              <w:t>2</w:t>
            </w:r>
            <w:r w:rsidRPr="00766D7B">
              <w:rPr>
                <w:b/>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546A9" w:rsidRPr="00766D7B" w:rsidRDefault="002D0FF9" w:rsidP="009D06FE">
            <w:pPr>
              <w:jc w:val="center"/>
              <w:rPr>
                <w:b/>
                <w:sz w:val="28"/>
                <w:szCs w:val="28"/>
              </w:rPr>
            </w:pPr>
            <w:r w:rsidRPr="00766D7B">
              <w:rPr>
                <w:b/>
                <w:sz w:val="28"/>
                <w:szCs w:val="28"/>
              </w:rPr>
              <w:t>20</w:t>
            </w:r>
            <w:r w:rsidR="00A269E4" w:rsidRPr="00766D7B">
              <w:rPr>
                <w:b/>
                <w:sz w:val="28"/>
                <w:szCs w:val="28"/>
              </w:rPr>
              <w:t>1</w:t>
            </w:r>
            <w:r w:rsidR="009D06FE" w:rsidRPr="00766D7B">
              <w:rPr>
                <w:b/>
                <w:sz w:val="28"/>
                <w:szCs w:val="28"/>
              </w:rPr>
              <w:t>1</w:t>
            </w:r>
            <w:r w:rsidRPr="00766D7B">
              <w:rPr>
                <w:b/>
                <w:sz w:val="28"/>
                <w:szCs w:val="28"/>
              </w:rPr>
              <w:t xml:space="preserve"> год</w:t>
            </w:r>
          </w:p>
        </w:tc>
      </w:tr>
      <w:tr w:rsidR="009D06FE" w:rsidRPr="00336C8B">
        <w:tc>
          <w:tcPr>
            <w:tcW w:w="2518" w:type="dxa"/>
            <w:tcBorders>
              <w:top w:val="single" w:sz="4" w:space="0" w:color="auto"/>
              <w:left w:val="single" w:sz="4" w:space="0" w:color="auto"/>
              <w:bottom w:val="single" w:sz="4" w:space="0" w:color="auto"/>
              <w:right w:val="single" w:sz="4" w:space="0" w:color="auto"/>
            </w:tcBorders>
          </w:tcPr>
          <w:p w:rsidR="009D06FE" w:rsidRPr="00336C8B" w:rsidRDefault="009D06FE" w:rsidP="00E64DF3">
            <w:pPr>
              <w:rPr>
                <w:sz w:val="28"/>
                <w:szCs w:val="28"/>
              </w:rPr>
            </w:pPr>
            <w:r w:rsidRPr="00336C8B">
              <w:rPr>
                <w:bCs/>
                <w:sz w:val="28"/>
                <w:szCs w:val="28"/>
              </w:rPr>
              <w:t>Текстильное и швейное производство</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859,5</w:t>
            </w:r>
          </w:p>
        </w:tc>
        <w:tc>
          <w:tcPr>
            <w:tcW w:w="1417"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790,6</w:t>
            </w:r>
          </w:p>
        </w:tc>
        <w:tc>
          <w:tcPr>
            <w:tcW w:w="1559"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117,6</w:t>
            </w:r>
          </w:p>
        </w:tc>
        <w:tc>
          <w:tcPr>
            <w:tcW w:w="1276"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33,4</w:t>
            </w:r>
          </w:p>
          <w:p w:rsidR="0061748E" w:rsidRPr="00336C8B" w:rsidRDefault="0061748E" w:rsidP="0061748E">
            <w:pP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36,2</w:t>
            </w:r>
          </w:p>
        </w:tc>
      </w:tr>
      <w:tr w:rsidR="009D06FE" w:rsidRPr="00336C8B">
        <w:tc>
          <w:tcPr>
            <w:tcW w:w="2518" w:type="dxa"/>
            <w:tcBorders>
              <w:top w:val="single" w:sz="4" w:space="0" w:color="auto"/>
              <w:left w:val="single" w:sz="4" w:space="0" w:color="auto"/>
              <w:bottom w:val="single" w:sz="4" w:space="0" w:color="auto"/>
              <w:right w:val="single" w:sz="4" w:space="0" w:color="auto"/>
            </w:tcBorders>
          </w:tcPr>
          <w:p w:rsidR="009D06FE" w:rsidRPr="00336C8B" w:rsidRDefault="009D06FE" w:rsidP="00E64DF3">
            <w:pPr>
              <w:rPr>
                <w:sz w:val="28"/>
                <w:szCs w:val="28"/>
              </w:rPr>
            </w:pPr>
            <w:r w:rsidRPr="00336C8B">
              <w:rPr>
                <w:bCs/>
                <w:sz w:val="28"/>
                <w:szCs w:val="28"/>
              </w:rPr>
              <w:t>Производство пластмассовых изделий</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1 551,1</w:t>
            </w:r>
          </w:p>
        </w:tc>
        <w:tc>
          <w:tcPr>
            <w:tcW w:w="1417"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1 205,4</w:t>
            </w:r>
          </w:p>
        </w:tc>
        <w:tc>
          <w:tcPr>
            <w:tcW w:w="1559"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128,7</w:t>
            </w:r>
          </w:p>
        </w:tc>
        <w:tc>
          <w:tcPr>
            <w:tcW w:w="1276"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60,3</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55,1</w:t>
            </w:r>
          </w:p>
        </w:tc>
      </w:tr>
      <w:tr w:rsidR="009D06FE" w:rsidRPr="00336C8B">
        <w:tc>
          <w:tcPr>
            <w:tcW w:w="2518" w:type="dxa"/>
            <w:tcBorders>
              <w:top w:val="single" w:sz="4" w:space="0" w:color="auto"/>
              <w:left w:val="single" w:sz="4" w:space="0" w:color="auto"/>
              <w:bottom w:val="single" w:sz="4" w:space="0" w:color="auto"/>
              <w:right w:val="single" w:sz="4" w:space="0" w:color="auto"/>
            </w:tcBorders>
          </w:tcPr>
          <w:p w:rsidR="009D06FE" w:rsidRPr="00336C8B" w:rsidRDefault="009D06FE" w:rsidP="00E64DF3">
            <w:pPr>
              <w:rPr>
                <w:sz w:val="28"/>
                <w:szCs w:val="28"/>
              </w:rPr>
            </w:pPr>
            <w:r w:rsidRPr="00336C8B">
              <w:rPr>
                <w:bCs/>
                <w:sz w:val="28"/>
                <w:szCs w:val="28"/>
              </w:rPr>
              <w:lastRenderedPageBreak/>
              <w:t>Целлюлозно-бумажное производство; полиграфическая деятельность</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99,1</w:t>
            </w:r>
          </w:p>
        </w:tc>
        <w:tc>
          <w:tcPr>
            <w:tcW w:w="1417"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112,7</w:t>
            </w:r>
          </w:p>
        </w:tc>
        <w:tc>
          <w:tcPr>
            <w:tcW w:w="1559"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88,0</w:t>
            </w:r>
          </w:p>
        </w:tc>
        <w:tc>
          <w:tcPr>
            <w:tcW w:w="1276"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3,9</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5,2</w:t>
            </w:r>
          </w:p>
        </w:tc>
      </w:tr>
      <w:tr w:rsidR="009D06FE" w:rsidRPr="00336C8B">
        <w:tc>
          <w:tcPr>
            <w:tcW w:w="2518" w:type="dxa"/>
            <w:tcBorders>
              <w:top w:val="single" w:sz="4" w:space="0" w:color="auto"/>
              <w:left w:val="single" w:sz="4" w:space="0" w:color="auto"/>
              <w:bottom w:val="single" w:sz="4" w:space="0" w:color="auto"/>
              <w:right w:val="single" w:sz="4" w:space="0" w:color="auto"/>
            </w:tcBorders>
          </w:tcPr>
          <w:p w:rsidR="009D06FE" w:rsidRPr="00336C8B" w:rsidRDefault="009D06FE" w:rsidP="00E64DF3">
            <w:pPr>
              <w:rPr>
                <w:sz w:val="28"/>
                <w:szCs w:val="28"/>
              </w:rPr>
            </w:pPr>
            <w:r w:rsidRPr="00336C8B">
              <w:rPr>
                <w:bCs/>
                <w:sz w:val="28"/>
                <w:szCs w:val="28"/>
              </w:rPr>
              <w:t>Металлургическое производство</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58,1</w:t>
            </w:r>
          </w:p>
        </w:tc>
        <w:tc>
          <w:tcPr>
            <w:tcW w:w="1417"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75,1</w:t>
            </w:r>
          </w:p>
        </w:tc>
        <w:tc>
          <w:tcPr>
            <w:tcW w:w="1559"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77,3</w:t>
            </w:r>
          </w:p>
        </w:tc>
        <w:tc>
          <w:tcPr>
            <w:tcW w:w="1276"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3,4</w:t>
            </w:r>
          </w:p>
        </w:tc>
      </w:tr>
      <w:tr w:rsidR="009D06FE" w:rsidRPr="00336C8B">
        <w:tc>
          <w:tcPr>
            <w:tcW w:w="2518" w:type="dxa"/>
            <w:tcBorders>
              <w:top w:val="single" w:sz="4" w:space="0" w:color="auto"/>
              <w:left w:val="single" w:sz="4" w:space="0" w:color="auto"/>
              <w:bottom w:val="single" w:sz="4" w:space="0" w:color="auto"/>
              <w:right w:val="single" w:sz="4" w:space="0" w:color="auto"/>
            </w:tcBorders>
          </w:tcPr>
          <w:p w:rsidR="009D06FE" w:rsidRPr="00336C8B" w:rsidRDefault="009D06FE" w:rsidP="00E64DF3">
            <w:pPr>
              <w:rPr>
                <w:bCs/>
                <w:sz w:val="28"/>
                <w:szCs w:val="28"/>
              </w:rPr>
            </w:pPr>
            <w:r w:rsidRPr="00336C8B">
              <w:rPr>
                <w:bCs/>
                <w:sz w:val="28"/>
                <w:szCs w:val="28"/>
              </w:rPr>
              <w:t>Прочие</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4,1</w:t>
            </w:r>
          </w:p>
        </w:tc>
        <w:tc>
          <w:tcPr>
            <w:tcW w:w="1417"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2,6</w:t>
            </w:r>
          </w:p>
        </w:tc>
        <w:tc>
          <w:tcPr>
            <w:tcW w:w="1559"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157,7</w:t>
            </w:r>
          </w:p>
        </w:tc>
        <w:tc>
          <w:tcPr>
            <w:tcW w:w="1276"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0,1</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61748E">
            <w:pPr>
              <w:jc w:val="center"/>
              <w:rPr>
                <w:color w:val="000000"/>
                <w:sz w:val="28"/>
                <w:szCs w:val="28"/>
              </w:rPr>
            </w:pPr>
            <w:r w:rsidRPr="00336C8B">
              <w:rPr>
                <w:color w:val="000000"/>
                <w:sz w:val="28"/>
                <w:szCs w:val="28"/>
              </w:rPr>
              <w:t>0,1</w:t>
            </w:r>
          </w:p>
        </w:tc>
      </w:tr>
      <w:tr w:rsidR="009D06FE" w:rsidRPr="00336C8B">
        <w:tc>
          <w:tcPr>
            <w:tcW w:w="2518" w:type="dxa"/>
            <w:tcBorders>
              <w:top w:val="single" w:sz="4" w:space="0" w:color="auto"/>
              <w:left w:val="single" w:sz="4" w:space="0" w:color="auto"/>
              <w:bottom w:val="single" w:sz="4" w:space="0" w:color="auto"/>
              <w:right w:val="single" w:sz="4" w:space="0" w:color="auto"/>
            </w:tcBorders>
          </w:tcPr>
          <w:p w:rsidR="009D06FE" w:rsidRPr="00336C8B" w:rsidRDefault="009D06FE" w:rsidP="00E64DF3">
            <w:pPr>
              <w:rPr>
                <w:b/>
                <w:bCs/>
                <w:sz w:val="28"/>
                <w:szCs w:val="28"/>
              </w:rPr>
            </w:pPr>
            <w:r w:rsidRPr="00336C8B">
              <w:rPr>
                <w:b/>
                <w:bCs/>
                <w:sz w:val="28"/>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b/>
                <w:bCs/>
                <w:color w:val="000000"/>
                <w:sz w:val="28"/>
                <w:szCs w:val="28"/>
              </w:rPr>
            </w:pPr>
            <w:r w:rsidRPr="00336C8B">
              <w:rPr>
                <w:b/>
                <w:bCs/>
                <w:color w:val="000000"/>
                <w:sz w:val="28"/>
                <w:szCs w:val="28"/>
              </w:rPr>
              <w:t>2 571,9</w:t>
            </w:r>
          </w:p>
        </w:tc>
        <w:tc>
          <w:tcPr>
            <w:tcW w:w="1417"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b/>
                <w:bCs/>
                <w:color w:val="000000"/>
                <w:sz w:val="28"/>
                <w:szCs w:val="28"/>
              </w:rPr>
            </w:pPr>
            <w:r w:rsidRPr="00336C8B">
              <w:rPr>
                <w:b/>
                <w:bCs/>
                <w:color w:val="000000"/>
                <w:sz w:val="28"/>
                <w:szCs w:val="28"/>
              </w:rPr>
              <w:t>2 186,4</w:t>
            </w:r>
          </w:p>
        </w:tc>
        <w:tc>
          <w:tcPr>
            <w:tcW w:w="1559" w:type="dxa"/>
            <w:tcBorders>
              <w:top w:val="single" w:sz="4" w:space="0" w:color="auto"/>
              <w:left w:val="single" w:sz="4" w:space="0" w:color="auto"/>
              <w:bottom w:val="single" w:sz="4" w:space="0" w:color="auto"/>
              <w:right w:val="single" w:sz="4" w:space="0" w:color="auto"/>
            </w:tcBorders>
          </w:tcPr>
          <w:p w:rsidR="009D06FE" w:rsidRPr="00336C8B" w:rsidRDefault="00C6346C">
            <w:pPr>
              <w:jc w:val="center"/>
              <w:rPr>
                <w:color w:val="000000"/>
                <w:sz w:val="28"/>
                <w:szCs w:val="28"/>
              </w:rPr>
            </w:pPr>
            <w:r w:rsidRPr="00336C8B">
              <w:rPr>
                <w:color w:val="000000"/>
                <w:sz w:val="28"/>
                <w:szCs w:val="28"/>
              </w:rPr>
              <w:t>117,6</w:t>
            </w:r>
          </w:p>
        </w:tc>
        <w:tc>
          <w:tcPr>
            <w:tcW w:w="1276" w:type="dxa"/>
            <w:tcBorders>
              <w:top w:val="single" w:sz="4" w:space="0" w:color="auto"/>
              <w:left w:val="single" w:sz="4" w:space="0" w:color="auto"/>
              <w:bottom w:val="single" w:sz="4" w:space="0" w:color="auto"/>
              <w:right w:val="single" w:sz="4" w:space="0" w:color="auto"/>
            </w:tcBorders>
          </w:tcPr>
          <w:p w:rsidR="009D06FE" w:rsidRPr="00336C8B" w:rsidRDefault="009D06FE">
            <w:pPr>
              <w:jc w:val="center"/>
              <w:rPr>
                <w:b/>
                <w:bCs/>
                <w:color w:val="000000"/>
                <w:sz w:val="28"/>
                <w:szCs w:val="28"/>
              </w:rPr>
            </w:pPr>
            <w:r w:rsidRPr="00336C8B">
              <w:rPr>
                <w:b/>
                <w:bCs/>
                <w:color w:val="000000"/>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9D06FE" w:rsidRPr="00336C8B" w:rsidRDefault="009D06FE">
            <w:pPr>
              <w:jc w:val="center"/>
              <w:rPr>
                <w:b/>
                <w:bCs/>
                <w:color w:val="000000"/>
                <w:sz w:val="28"/>
                <w:szCs w:val="28"/>
              </w:rPr>
            </w:pPr>
            <w:r w:rsidRPr="00336C8B">
              <w:rPr>
                <w:b/>
                <w:bCs/>
                <w:color w:val="000000"/>
                <w:sz w:val="28"/>
                <w:szCs w:val="28"/>
              </w:rPr>
              <w:t>100</w:t>
            </w:r>
          </w:p>
        </w:tc>
      </w:tr>
    </w:tbl>
    <w:p w:rsidR="009A0C38" w:rsidRPr="007C4D86" w:rsidRDefault="009A0C38" w:rsidP="00AE0FBE">
      <w:pPr>
        <w:ind w:left="-720"/>
        <w:jc w:val="center"/>
        <w:rPr>
          <w:b/>
        </w:rPr>
      </w:pPr>
    </w:p>
    <w:p w:rsidR="00A86930" w:rsidRPr="00CC02C1" w:rsidRDefault="00A86930" w:rsidP="00A86930">
      <w:pPr>
        <w:ind w:firstLine="709"/>
        <w:jc w:val="both"/>
        <w:rPr>
          <w:sz w:val="28"/>
          <w:szCs w:val="28"/>
        </w:rPr>
      </w:pPr>
      <w:r w:rsidRPr="00CC02C1">
        <w:rPr>
          <w:sz w:val="28"/>
          <w:szCs w:val="28"/>
        </w:rPr>
        <w:t>Рост объемов промышленного производства достигнут предприятиями</w:t>
      </w:r>
      <w:r w:rsidR="002000AA" w:rsidRPr="002000AA">
        <w:rPr>
          <w:sz w:val="28"/>
          <w:szCs w:val="28"/>
        </w:rPr>
        <w:t xml:space="preserve"> </w:t>
      </w:r>
      <w:r w:rsidR="002000AA" w:rsidRPr="00CC02C1">
        <w:rPr>
          <w:sz w:val="28"/>
          <w:szCs w:val="28"/>
        </w:rPr>
        <w:t>ООО «Мегапласт»</w:t>
      </w:r>
      <w:r w:rsidR="002000AA">
        <w:rPr>
          <w:sz w:val="28"/>
          <w:szCs w:val="28"/>
        </w:rPr>
        <w:t xml:space="preserve"> и </w:t>
      </w:r>
      <w:r w:rsidR="002000AA" w:rsidRPr="00CC02C1">
        <w:rPr>
          <w:sz w:val="28"/>
          <w:szCs w:val="28"/>
        </w:rPr>
        <w:t>ООО «Гекса-нетканые материалы</w:t>
      </w:r>
      <w:r w:rsidR="002000AA">
        <w:rPr>
          <w:sz w:val="28"/>
          <w:szCs w:val="28"/>
        </w:rPr>
        <w:t>».</w:t>
      </w:r>
    </w:p>
    <w:p w:rsidR="00766D7B" w:rsidRPr="004073C1" w:rsidRDefault="00432E32" w:rsidP="00766D7B">
      <w:pPr>
        <w:ind w:firstLine="720"/>
        <w:jc w:val="both"/>
        <w:rPr>
          <w:sz w:val="28"/>
          <w:szCs w:val="28"/>
        </w:rPr>
      </w:pPr>
      <w:r w:rsidRPr="004073C1">
        <w:rPr>
          <w:sz w:val="28"/>
          <w:szCs w:val="28"/>
        </w:rPr>
        <w:t xml:space="preserve">Среднемесячная начисленная заработная плата одного работника по крупным и средним промышленным предприятиям составила – </w:t>
      </w:r>
      <w:r w:rsidR="004073C1" w:rsidRPr="004073C1">
        <w:rPr>
          <w:sz w:val="28"/>
          <w:szCs w:val="28"/>
        </w:rPr>
        <w:t>19 151,5</w:t>
      </w:r>
      <w:r w:rsidRPr="004073C1">
        <w:rPr>
          <w:sz w:val="28"/>
          <w:szCs w:val="28"/>
        </w:rPr>
        <w:t xml:space="preserve"> руб. или на </w:t>
      </w:r>
      <w:r w:rsidR="004073C1" w:rsidRPr="004073C1">
        <w:rPr>
          <w:sz w:val="28"/>
          <w:szCs w:val="28"/>
        </w:rPr>
        <w:t>7,6</w:t>
      </w:r>
      <w:r w:rsidR="00BC5F97" w:rsidRPr="004073C1">
        <w:rPr>
          <w:sz w:val="28"/>
          <w:szCs w:val="28"/>
        </w:rPr>
        <w:t xml:space="preserve"> </w:t>
      </w:r>
      <w:r w:rsidRPr="004073C1">
        <w:rPr>
          <w:sz w:val="28"/>
          <w:szCs w:val="28"/>
        </w:rPr>
        <w:t xml:space="preserve">% выше, чем </w:t>
      </w:r>
      <w:r w:rsidR="002000AA" w:rsidRPr="004073C1">
        <w:rPr>
          <w:sz w:val="28"/>
          <w:szCs w:val="28"/>
        </w:rPr>
        <w:t xml:space="preserve">за 9 месяцев </w:t>
      </w:r>
      <w:r w:rsidR="005E3E5B" w:rsidRPr="004073C1">
        <w:rPr>
          <w:sz w:val="28"/>
          <w:szCs w:val="28"/>
        </w:rPr>
        <w:t xml:space="preserve"> </w:t>
      </w:r>
      <w:r w:rsidRPr="004073C1">
        <w:rPr>
          <w:sz w:val="28"/>
          <w:szCs w:val="28"/>
        </w:rPr>
        <w:t>20</w:t>
      </w:r>
      <w:r w:rsidR="00BC5F97" w:rsidRPr="004073C1">
        <w:rPr>
          <w:sz w:val="28"/>
          <w:szCs w:val="28"/>
        </w:rPr>
        <w:t>1</w:t>
      </w:r>
      <w:r w:rsidR="005E3E5B" w:rsidRPr="004073C1">
        <w:rPr>
          <w:sz w:val="28"/>
          <w:szCs w:val="28"/>
        </w:rPr>
        <w:t>1</w:t>
      </w:r>
      <w:r w:rsidR="00F960F8" w:rsidRPr="004073C1">
        <w:rPr>
          <w:sz w:val="28"/>
          <w:szCs w:val="28"/>
        </w:rPr>
        <w:t xml:space="preserve"> год</w:t>
      </w:r>
      <w:r w:rsidR="005E3E5B" w:rsidRPr="004073C1">
        <w:rPr>
          <w:sz w:val="28"/>
          <w:szCs w:val="28"/>
        </w:rPr>
        <w:t>а</w:t>
      </w:r>
      <w:r w:rsidR="00766D7B">
        <w:rPr>
          <w:sz w:val="28"/>
          <w:szCs w:val="28"/>
        </w:rPr>
        <w:t>,</w:t>
      </w:r>
      <w:r w:rsidR="00766D7B" w:rsidRPr="00766D7B">
        <w:rPr>
          <w:sz w:val="28"/>
          <w:szCs w:val="28"/>
        </w:rPr>
        <w:t xml:space="preserve"> </w:t>
      </w:r>
      <w:r w:rsidR="00766D7B">
        <w:rPr>
          <w:sz w:val="28"/>
          <w:szCs w:val="28"/>
        </w:rPr>
        <w:t>в целом по району -</w:t>
      </w:r>
      <w:r w:rsidR="00766D7B" w:rsidRPr="004073C1">
        <w:rPr>
          <w:sz w:val="28"/>
          <w:szCs w:val="28"/>
        </w:rPr>
        <w:t xml:space="preserve"> 15 987,2  руб. или на 12,2% выше, чем за соответствующий период 2011 года.</w:t>
      </w:r>
    </w:p>
    <w:p w:rsidR="00432E32" w:rsidRPr="004073C1" w:rsidRDefault="00F960F8" w:rsidP="0043366A">
      <w:pPr>
        <w:ind w:firstLine="720"/>
        <w:jc w:val="both"/>
        <w:rPr>
          <w:sz w:val="28"/>
          <w:szCs w:val="28"/>
        </w:rPr>
      </w:pPr>
      <w:r w:rsidRPr="004073C1">
        <w:rPr>
          <w:sz w:val="28"/>
          <w:szCs w:val="28"/>
        </w:rPr>
        <w:t xml:space="preserve"> Для сравнения,</w:t>
      </w:r>
      <w:r w:rsidR="00BC1CC2" w:rsidRPr="004073C1">
        <w:rPr>
          <w:sz w:val="28"/>
          <w:szCs w:val="28"/>
        </w:rPr>
        <w:t xml:space="preserve"> </w:t>
      </w:r>
      <w:r w:rsidR="00766D7B">
        <w:rPr>
          <w:sz w:val="28"/>
          <w:szCs w:val="28"/>
        </w:rPr>
        <w:t xml:space="preserve">в среднем по Тверской области </w:t>
      </w:r>
      <w:r w:rsidRPr="004073C1">
        <w:rPr>
          <w:sz w:val="28"/>
          <w:szCs w:val="28"/>
        </w:rPr>
        <w:t xml:space="preserve">среднемесячная заработная плата по крупным и средним организациям </w:t>
      </w:r>
      <w:r w:rsidR="00766D7B">
        <w:rPr>
          <w:sz w:val="28"/>
          <w:szCs w:val="28"/>
        </w:rPr>
        <w:t>составляет – 19554,9 руб., в Старицком районе – 14254 руб., в Нелидовском -  14268 руб., в З.Двинском – 14811 руб.</w:t>
      </w:r>
    </w:p>
    <w:p w:rsidR="0043366A" w:rsidRPr="007C4D86" w:rsidRDefault="0043366A" w:rsidP="0092060C">
      <w:pPr>
        <w:ind w:firstLine="720"/>
        <w:jc w:val="both"/>
      </w:pPr>
    </w:p>
    <w:p w:rsidR="005512A1" w:rsidRPr="008017C4" w:rsidRDefault="005512A1" w:rsidP="0092060C">
      <w:pPr>
        <w:jc w:val="center"/>
        <w:rPr>
          <w:b/>
        </w:rPr>
      </w:pPr>
      <w:r w:rsidRPr="008017C4">
        <w:rPr>
          <w:b/>
        </w:rPr>
        <w:t>СЕЛЬСКОЕ  ХОЗЯЙСТВО</w:t>
      </w:r>
    </w:p>
    <w:p w:rsidR="00CC02C1" w:rsidRDefault="00CC02C1" w:rsidP="0092060C">
      <w:pPr>
        <w:tabs>
          <w:tab w:val="left" w:pos="5235"/>
        </w:tabs>
        <w:jc w:val="both"/>
        <w:rPr>
          <w:sz w:val="28"/>
          <w:szCs w:val="26"/>
        </w:rPr>
      </w:pPr>
      <w:r>
        <w:rPr>
          <w:sz w:val="28"/>
          <w:szCs w:val="26"/>
        </w:rPr>
        <w:tab/>
      </w:r>
    </w:p>
    <w:p w:rsidR="00500C4C" w:rsidRDefault="00766D7B" w:rsidP="0092060C">
      <w:pPr>
        <w:ind w:firstLine="539"/>
        <w:jc w:val="both"/>
        <w:rPr>
          <w:sz w:val="28"/>
          <w:szCs w:val="26"/>
        </w:rPr>
      </w:pPr>
      <w:r>
        <w:rPr>
          <w:sz w:val="28"/>
          <w:szCs w:val="26"/>
        </w:rPr>
        <w:t xml:space="preserve">В </w:t>
      </w:r>
      <w:r w:rsidR="00500C4C">
        <w:rPr>
          <w:sz w:val="28"/>
          <w:szCs w:val="26"/>
        </w:rPr>
        <w:t xml:space="preserve"> состав</w:t>
      </w:r>
      <w:r w:rsidRPr="00766D7B">
        <w:rPr>
          <w:sz w:val="28"/>
          <w:szCs w:val="26"/>
        </w:rPr>
        <w:t xml:space="preserve"> </w:t>
      </w:r>
      <w:r>
        <w:rPr>
          <w:sz w:val="28"/>
          <w:szCs w:val="26"/>
        </w:rPr>
        <w:t xml:space="preserve">Агропромышленного комплекса Торопецкого района </w:t>
      </w:r>
      <w:r w:rsidR="00500C4C">
        <w:rPr>
          <w:sz w:val="28"/>
          <w:szCs w:val="26"/>
        </w:rPr>
        <w:t xml:space="preserve">входят </w:t>
      </w:r>
      <w:r w:rsidR="00500C4C" w:rsidRPr="00FF71E9">
        <w:rPr>
          <w:color w:val="000000"/>
          <w:sz w:val="28"/>
          <w:szCs w:val="26"/>
        </w:rPr>
        <w:t>17</w:t>
      </w:r>
      <w:r w:rsidR="00500C4C">
        <w:rPr>
          <w:sz w:val="28"/>
          <w:szCs w:val="26"/>
        </w:rPr>
        <w:t xml:space="preserve">  коллективных хозяйств, в том числе </w:t>
      </w:r>
      <w:r w:rsidR="00500C4C" w:rsidRPr="00FF71E9">
        <w:rPr>
          <w:color w:val="000000"/>
          <w:sz w:val="28"/>
          <w:szCs w:val="26"/>
        </w:rPr>
        <w:t>1</w:t>
      </w:r>
      <w:r w:rsidR="00500C4C">
        <w:rPr>
          <w:color w:val="000000"/>
          <w:sz w:val="28"/>
          <w:szCs w:val="26"/>
        </w:rPr>
        <w:t>4</w:t>
      </w:r>
      <w:r w:rsidR="00500C4C">
        <w:rPr>
          <w:sz w:val="28"/>
          <w:szCs w:val="26"/>
        </w:rPr>
        <w:t xml:space="preserve"> сельскохозяйственных производственных кооперативов (СПК), </w:t>
      </w:r>
      <w:r w:rsidR="00500C4C" w:rsidRPr="00FF71E9">
        <w:rPr>
          <w:color w:val="000000"/>
          <w:sz w:val="28"/>
          <w:szCs w:val="26"/>
        </w:rPr>
        <w:t>1</w:t>
      </w:r>
      <w:r w:rsidR="00500C4C">
        <w:rPr>
          <w:sz w:val="28"/>
          <w:szCs w:val="26"/>
        </w:rPr>
        <w:t xml:space="preserve"> сельскохозяйственный потребительский перерабатывающий кооператив (СППК),</w:t>
      </w:r>
      <w:r w:rsidR="00500C4C" w:rsidRPr="008D7065">
        <w:rPr>
          <w:color w:val="FF0000"/>
          <w:sz w:val="28"/>
          <w:szCs w:val="26"/>
        </w:rPr>
        <w:t xml:space="preserve"> </w:t>
      </w:r>
      <w:r w:rsidR="00500C4C" w:rsidRPr="00FF71E9">
        <w:rPr>
          <w:color w:val="000000"/>
          <w:sz w:val="28"/>
          <w:szCs w:val="26"/>
        </w:rPr>
        <w:t>2</w:t>
      </w:r>
      <w:r w:rsidR="00500C4C">
        <w:rPr>
          <w:sz w:val="28"/>
          <w:szCs w:val="26"/>
        </w:rPr>
        <w:t xml:space="preserve"> общества с ограниченной ответственностью. Сельскохозяйственным производством  в районе занимаются  </w:t>
      </w:r>
      <w:r w:rsidR="00500C4C" w:rsidRPr="00FF71E9">
        <w:rPr>
          <w:color w:val="000000"/>
          <w:sz w:val="28"/>
          <w:szCs w:val="26"/>
        </w:rPr>
        <w:t>426</w:t>
      </w:r>
      <w:r w:rsidR="00500C4C">
        <w:rPr>
          <w:color w:val="FF0000"/>
          <w:sz w:val="28"/>
          <w:szCs w:val="26"/>
        </w:rPr>
        <w:t xml:space="preserve"> </w:t>
      </w:r>
      <w:r w:rsidR="00500C4C" w:rsidRPr="008D7065">
        <w:rPr>
          <w:color w:val="FF0000"/>
          <w:sz w:val="28"/>
          <w:szCs w:val="26"/>
        </w:rPr>
        <w:t xml:space="preserve"> </w:t>
      </w:r>
      <w:r w:rsidR="00500C4C">
        <w:rPr>
          <w:sz w:val="28"/>
          <w:szCs w:val="26"/>
        </w:rPr>
        <w:t xml:space="preserve">человек. </w:t>
      </w:r>
    </w:p>
    <w:p w:rsidR="00500C4C" w:rsidRDefault="00500C4C" w:rsidP="0092060C">
      <w:pPr>
        <w:ind w:firstLine="539"/>
        <w:jc w:val="both"/>
        <w:rPr>
          <w:sz w:val="28"/>
          <w:szCs w:val="26"/>
        </w:rPr>
      </w:pPr>
      <w:r>
        <w:rPr>
          <w:sz w:val="28"/>
          <w:szCs w:val="26"/>
        </w:rPr>
        <w:t xml:space="preserve">Кроме этого, на территории района личных подсобных хозяйств – </w:t>
      </w:r>
      <w:r w:rsidRPr="00FF71E9">
        <w:rPr>
          <w:color w:val="000000"/>
          <w:sz w:val="28"/>
          <w:szCs w:val="26"/>
        </w:rPr>
        <w:t>2400</w:t>
      </w:r>
      <w:r>
        <w:rPr>
          <w:sz w:val="28"/>
          <w:szCs w:val="26"/>
        </w:rPr>
        <w:t xml:space="preserve"> семей, которые занимаются выращиванием овощей</w:t>
      </w:r>
      <w:r w:rsidRPr="00FF71E9">
        <w:rPr>
          <w:color w:val="000000"/>
          <w:sz w:val="28"/>
          <w:szCs w:val="26"/>
        </w:rPr>
        <w:t>, 640</w:t>
      </w:r>
      <w:r>
        <w:rPr>
          <w:sz w:val="28"/>
          <w:szCs w:val="26"/>
        </w:rPr>
        <w:t xml:space="preserve"> хозяйств содержат крупный рогатый скот. Есть в районе личные подсобные хозяйства, на подворье которых содержится более двух коров, свиноматки.</w:t>
      </w:r>
    </w:p>
    <w:p w:rsidR="00500C4C" w:rsidRDefault="00500C4C" w:rsidP="0092060C">
      <w:pPr>
        <w:ind w:firstLine="539"/>
        <w:jc w:val="both"/>
        <w:rPr>
          <w:sz w:val="28"/>
          <w:szCs w:val="26"/>
        </w:rPr>
      </w:pPr>
      <w:r>
        <w:rPr>
          <w:sz w:val="28"/>
          <w:szCs w:val="26"/>
        </w:rPr>
        <w:t>Ключевой отраслью сельского хозяйства района является животноводство. Специализация большинства хозяйств – молочно-мясное скотоводство.</w:t>
      </w:r>
    </w:p>
    <w:p w:rsidR="00183B27" w:rsidRPr="00766D7B" w:rsidRDefault="00183B27" w:rsidP="00183B27">
      <w:pPr>
        <w:jc w:val="center"/>
        <w:rPr>
          <w:b/>
          <w:bCs/>
          <w:sz w:val="28"/>
          <w:szCs w:val="28"/>
        </w:rPr>
      </w:pPr>
      <w:r w:rsidRPr="00766D7B">
        <w:rPr>
          <w:b/>
          <w:bCs/>
          <w:sz w:val="28"/>
          <w:szCs w:val="28"/>
        </w:rPr>
        <w:t>Производство основных видов  продукции сельского хозяйства за</w:t>
      </w:r>
    </w:p>
    <w:p w:rsidR="00183B27" w:rsidRPr="00766D7B" w:rsidRDefault="00183B27" w:rsidP="00183B27">
      <w:pPr>
        <w:jc w:val="center"/>
        <w:rPr>
          <w:b/>
          <w:bCs/>
          <w:sz w:val="28"/>
          <w:szCs w:val="28"/>
        </w:rPr>
      </w:pPr>
      <w:r w:rsidRPr="00766D7B">
        <w:rPr>
          <w:b/>
          <w:bCs/>
          <w:sz w:val="28"/>
          <w:szCs w:val="28"/>
        </w:rPr>
        <w:t>9 месяцев 2012 г.</w: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2160"/>
        <w:gridCol w:w="1843"/>
      </w:tblGrid>
      <w:tr w:rsidR="00183B27" w:rsidRPr="00183B27">
        <w:trPr>
          <w:cantSplit/>
          <w:trHeight w:val="322"/>
        </w:trPr>
        <w:tc>
          <w:tcPr>
            <w:tcW w:w="5760" w:type="dxa"/>
            <w:vMerge w:val="restart"/>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p>
        </w:tc>
        <w:tc>
          <w:tcPr>
            <w:tcW w:w="2160" w:type="dxa"/>
            <w:tcBorders>
              <w:bottom w:val="nil"/>
            </w:tcBorders>
            <w:shd w:val="clear" w:color="auto" w:fill="auto"/>
          </w:tcPr>
          <w:p w:rsidR="00183B27" w:rsidRPr="00183B27" w:rsidRDefault="00183B27" w:rsidP="0044080D">
            <w:pPr>
              <w:jc w:val="center"/>
              <w:rPr>
                <w:bCs/>
                <w:sz w:val="28"/>
                <w:szCs w:val="28"/>
              </w:rPr>
            </w:pPr>
            <w:r w:rsidRPr="00183B27">
              <w:rPr>
                <w:bCs/>
                <w:sz w:val="28"/>
                <w:szCs w:val="28"/>
              </w:rPr>
              <w:t>Факт</w:t>
            </w:r>
          </w:p>
          <w:p w:rsidR="00183B27" w:rsidRPr="00183B27" w:rsidRDefault="00183B27" w:rsidP="0044080D">
            <w:pPr>
              <w:jc w:val="center"/>
              <w:rPr>
                <w:bCs/>
                <w:sz w:val="28"/>
                <w:szCs w:val="28"/>
              </w:rPr>
            </w:pPr>
            <w:r w:rsidRPr="00183B27">
              <w:rPr>
                <w:bCs/>
                <w:sz w:val="28"/>
                <w:szCs w:val="28"/>
              </w:rPr>
              <w:t>на 1.10.</w:t>
            </w:r>
          </w:p>
          <w:p w:rsidR="00183B27" w:rsidRPr="00183B27" w:rsidRDefault="00183B27" w:rsidP="0044080D">
            <w:pPr>
              <w:jc w:val="center"/>
              <w:rPr>
                <w:bCs/>
                <w:sz w:val="28"/>
                <w:szCs w:val="28"/>
              </w:rPr>
            </w:pPr>
            <w:r w:rsidRPr="00183B27">
              <w:rPr>
                <w:bCs/>
                <w:sz w:val="28"/>
                <w:szCs w:val="28"/>
              </w:rPr>
              <w:t>2012 г.</w:t>
            </w:r>
          </w:p>
        </w:tc>
        <w:tc>
          <w:tcPr>
            <w:tcW w:w="1843" w:type="dxa"/>
            <w:tcBorders>
              <w:bottom w:val="nil"/>
            </w:tcBorders>
            <w:shd w:val="clear" w:color="auto" w:fill="auto"/>
          </w:tcPr>
          <w:p w:rsidR="00183B27" w:rsidRPr="00183B27" w:rsidRDefault="00183B27" w:rsidP="0044080D">
            <w:pPr>
              <w:jc w:val="center"/>
              <w:rPr>
                <w:bCs/>
                <w:sz w:val="28"/>
                <w:szCs w:val="28"/>
              </w:rPr>
            </w:pPr>
            <w:r w:rsidRPr="00183B27">
              <w:rPr>
                <w:bCs/>
                <w:sz w:val="28"/>
                <w:szCs w:val="28"/>
              </w:rPr>
              <w:t>%</w:t>
            </w:r>
          </w:p>
          <w:p w:rsidR="00183B27" w:rsidRPr="00183B27" w:rsidRDefault="00183B27" w:rsidP="0044080D">
            <w:pPr>
              <w:jc w:val="center"/>
              <w:rPr>
                <w:bCs/>
                <w:sz w:val="28"/>
                <w:szCs w:val="28"/>
              </w:rPr>
            </w:pPr>
            <w:r w:rsidRPr="00183B27">
              <w:rPr>
                <w:bCs/>
                <w:sz w:val="28"/>
                <w:szCs w:val="28"/>
              </w:rPr>
              <w:t>к соотв.</w:t>
            </w:r>
          </w:p>
          <w:p w:rsidR="00183B27" w:rsidRPr="00183B27" w:rsidRDefault="00183B27" w:rsidP="0044080D">
            <w:pPr>
              <w:jc w:val="center"/>
              <w:rPr>
                <w:bCs/>
                <w:sz w:val="28"/>
                <w:szCs w:val="28"/>
              </w:rPr>
            </w:pPr>
            <w:r w:rsidRPr="00183B27">
              <w:rPr>
                <w:bCs/>
                <w:sz w:val="28"/>
                <w:szCs w:val="28"/>
              </w:rPr>
              <w:t>периоду</w:t>
            </w:r>
          </w:p>
          <w:p w:rsidR="00183B27" w:rsidRPr="00183B27" w:rsidRDefault="00183B27" w:rsidP="0044080D">
            <w:pPr>
              <w:jc w:val="center"/>
              <w:rPr>
                <w:bCs/>
                <w:sz w:val="28"/>
                <w:szCs w:val="28"/>
              </w:rPr>
            </w:pPr>
            <w:r w:rsidRPr="00183B27">
              <w:rPr>
                <w:bCs/>
                <w:sz w:val="28"/>
                <w:szCs w:val="28"/>
              </w:rPr>
              <w:t>2011 г.</w:t>
            </w:r>
          </w:p>
        </w:tc>
      </w:tr>
      <w:tr w:rsidR="00183B27" w:rsidRPr="00183B27">
        <w:trPr>
          <w:cantSplit/>
        </w:trPr>
        <w:tc>
          <w:tcPr>
            <w:tcW w:w="5760" w:type="dxa"/>
            <w:vMerge/>
            <w:tcBorders>
              <w:top w:val="single" w:sz="4" w:space="0" w:color="auto"/>
              <w:left w:val="single" w:sz="4" w:space="0" w:color="auto"/>
              <w:bottom w:val="single" w:sz="4" w:space="0" w:color="auto"/>
              <w:right w:val="single" w:sz="4" w:space="0" w:color="auto"/>
            </w:tcBorders>
            <w:vAlign w:val="center"/>
          </w:tcPr>
          <w:p w:rsidR="00183B27" w:rsidRPr="00183B27" w:rsidRDefault="00183B27" w:rsidP="00183B27">
            <w:pPr>
              <w:jc w:val="both"/>
              <w:rPr>
                <w:bCs/>
                <w:sz w:val="28"/>
                <w:szCs w:val="28"/>
              </w:rPr>
            </w:pPr>
          </w:p>
        </w:tc>
        <w:tc>
          <w:tcPr>
            <w:tcW w:w="2160" w:type="dxa"/>
            <w:tcBorders>
              <w:top w:val="nil"/>
              <w:left w:val="single" w:sz="4" w:space="0" w:color="auto"/>
              <w:bottom w:val="single" w:sz="4" w:space="0" w:color="auto"/>
              <w:right w:val="single" w:sz="4" w:space="0" w:color="auto"/>
            </w:tcBorders>
          </w:tcPr>
          <w:p w:rsidR="00183B27" w:rsidRPr="00183B27" w:rsidRDefault="00183B27" w:rsidP="00183B27">
            <w:pPr>
              <w:jc w:val="both"/>
              <w:rPr>
                <w:bCs/>
                <w:sz w:val="28"/>
                <w:szCs w:val="28"/>
              </w:rPr>
            </w:pPr>
          </w:p>
        </w:tc>
        <w:tc>
          <w:tcPr>
            <w:tcW w:w="1843" w:type="dxa"/>
            <w:tcBorders>
              <w:top w:val="nil"/>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t xml:space="preserve"> </w:t>
            </w:r>
          </w:p>
        </w:tc>
      </w:tr>
      <w:tr w:rsidR="00183B27" w:rsidRPr="00183B27">
        <w:trPr>
          <w:trHeight w:val="263"/>
        </w:trPr>
        <w:tc>
          <w:tcPr>
            <w:tcW w:w="5760" w:type="dxa"/>
            <w:tcBorders>
              <w:top w:val="single" w:sz="4" w:space="0" w:color="auto"/>
              <w:left w:val="single" w:sz="4" w:space="0" w:color="auto"/>
              <w:bottom w:val="single" w:sz="4" w:space="0" w:color="auto"/>
              <w:right w:val="single" w:sz="4" w:space="0" w:color="auto"/>
            </w:tcBorders>
          </w:tcPr>
          <w:p w:rsidR="00183B27" w:rsidRPr="00766D7B" w:rsidRDefault="00183B27" w:rsidP="00183B27">
            <w:pPr>
              <w:jc w:val="both"/>
              <w:rPr>
                <w:bCs/>
                <w:i/>
                <w:sz w:val="28"/>
                <w:szCs w:val="28"/>
              </w:rPr>
            </w:pPr>
            <w:r w:rsidRPr="00766D7B">
              <w:rPr>
                <w:bCs/>
                <w:i/>
                <w:sz w:val="28"/>
                <w:szCs w:val="28"/>
              </w:rPr>
              <w:t>Все категории сельхозтоваропроизводителей</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t>мясо в живом весе*,  тонн</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287</w:t>
            </w: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102</w:t>
            </w: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t>молоко, тонн тонн</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5148</w:t>
            </w: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101</w:t>
            </w:r>
          </w:p>
        </w:tc>
      </w:tr>
      <w:tr w:rsidR="00183B27" w:rsidRPr="00183B27">
        <w:trPr>
          <w:trHeight w:val="222"/>
        </w:trPr>
        <w:tc>
          <w:tcPr>
            <w:tcW w:w="5760" w:type="dxa"/>
            <w:tcBorders>
              <w:top w:val="single" w:sz="4" w:space="0" w:color="auto"/>
              <w:left w:val="single" w:sz="4" w:space="0" w:color="auto"/>
              <w:bottom w:val="single" w:sz="4" w:space="0" w:color="auto"/>
              <w:right w:val="single" w:sz="4" w:space="0" w:color="auto"/>
            </w:tcBorders>
          </w:tcPr>
          <w:p w:rsidR="00183B27" w:rsidRPr="00766D7B" w:rsidRDefault="00183B27" w:rsidP="00183B27">
            <w:pPr>
              <w:jc w:val="both"/>
              <w:rPr>
                <w:bCs/>
                <w:i/>
                <w:sz w:val="28"/>
                <w:szCs w:val="28"/>
              </w:rPr>
            </w:pPr>
            <w:r w:rsidRPr="00766D7B">
              <w:rPr>
                <w:bCs/>
                <w:i/>
                <w:sz w:val="28"/>
                <w:szCs w:val="28"/>
              </w:rPr>
              <w:t>Сельхозпредприятия</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lastRenderedPageBreak/>
              <w:t>мясо в живом весе*,  тонн</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138,9</w:t>
            </w: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98</w:t>
            </w: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t>молоко,  тонн</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1327</w:t>
            </w: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98</w:t>
            </w: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766D7B" w:rsidRDefault="00183B27" w:rsidP="00183B27">
            <w:pPr>
              <w:jc w:val="both"/>
              <w:rPr>
                <w:bCs/>
                <w:i/>
                <w:sz w:val="28"/>
                <w:szCs w:val="28"/>
              </w:rPr>
            </w:pPr>
            <w:r w:rsidRPr="00766D7B">
              <w:rPr>
                <w:bCs/>
                <w:i/>
                <w:sz w:val="28"/>
                <w:szCs w:val="28"/>
              </w:rPr>
              <w:t>Хозяйства населения</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t>мясо в живом весе*, тонн</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128</w:t>
            </w: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105</w:t>
            </w: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t>молоко,  тонн</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3546</w:t>
            </w: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101</w:t>
            </w:r>
          </w:p>
        </w:tc>
      </w:tr>
      <w:tr w:rsidR="00183B27" w:rsidRPr="00183B27">
        <w:trPr>
          <w:trHeight w:val="420"/>
        </w:trPr>
        <w:tc>
          <w:tcPr>
            <w:tcW w:w="5760" w:type="dxa"/>
            <w:tcBorders>
              <w:top w:val="single" w:sz="4" w:space="0" w:color="auto"/>
              <w:left w:val="single" w:sz="4" w:space="0" w:color="auto"/>
              <w:bottom w:val="single" w:sz="4" w:space="0" w:color="auto"/>
              <w:right w:val="single" w:sz="4" w:space="0" w:color="auto"/>
            </w:tcBorders>
          </w:tcPr>
          <w:p w:rsidR="00183B27" w:rsidRPr="003A2E6F" w:rsidRDefault="00183B27" w:rsidP="00183B27">
            <w:pPr>
              <w:jc w:val="both"/>
              <w:rPr>
                <w:bCs/>
                <w:i/>
                <w:sz w:val="28"/>
                <w:szCs w:val="28"/>
              </w:rPr>
            </w:pPr>
            <w:r w:rsidRPr="003A2E6F">
              <w:rPr>
                <w:bCs/>
                <w:i/>
                <w:sz w:val="28"/>
                <w:szCs w:val="28"/>
              </w:rPr>
              <w:t>Фермерские хозяйства</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t>мясо в живом весе*,  тонн</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20,1</w:t>
            </w: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123</w:t>
            </w:r>
          </w:p>
        </w:tc>
      </w:tr>
      <w:tr w:rsidR="00183B27" w:rsidRPr="00183B27">
        <w:tc>
          <w:tcPr>
            <w:tcW w:w="5760" w:type="dxa"/>
            <w:tcBorders>
              <w:top w:val="single" w:sz="4" w:space="0" w:color="auto"/>
              <w:left w:val="single" w:sz="4" w:space="0" w:color="auto"/>
              <w:bottom w:val="single" w:sz="4" w:space="0" w:color="auto"/>
              <w:right w:val="single" w:sz="4" w:space="0" w:color="auto"/>
            </w:tcBorders>
          </w:tcPr>
          <w:p w:rsidR="00183B27" w:rsidRPr="00183B27" w:rsidRDefault="00183B27" w:rsidP="00183B27">
            <w:pPr>
              <w:jc w:val="both"/>
              <w:rPr>
                <w:bCs/>
                <w:sz w:val="28"/>
                <w:szCs w:val="28"/>
              </w:rPr>
            </w:pPr>
            <w:r w:rsidRPr="00183B27">
              <w:rPr>
                <w:bCs/>
                <w:sz w:val="28"/>
                <w:szCs w:val="28"/>
              </w:rPr>
              <w:t>молоко,  тонн</w:t>
            </w:r>
          </w:p>
        </w:tc>
        <w:tc>
          <w:tcPr>
            <w:tcW w:w="2160"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275</w:t>
            </w:r>
          </w:p>
        </w:tc>
        <w:tc>
          <w:tcPr>
            <w:tcW w:w="1843" w:type="dxa"/>
            <w:tcBorders>
              <w:top w:val="single" w:sz="4" w:space="0" w:color="auto"/>
              <w:left w:val="single" w:sz="4" w:space="0" w:color="auto"/>
              <w:bottom w:val="single" w:sz="4" w:space="0" w:color="auto"/>
              <w:right w:val="single" w:sz="4" w:space="0" w:color="auto"/>
            </w:tcBorders>
          </w:tcPr>
          <w:p w:rsidR="00183B27" w:rsidRPr="00183B27" w:rsidRDefault="00183B27" w:rsidP="0044080D">
            <w:pPr>
              <w:jc w:val="center"/>
              <w:rPr>
                <w:bCs/>
                <w:sz w:val="28"/>
                <w:szCs w:val="28"/>
              </w:rPr>
            </w:pPr>
            <w:r w:rsidRPr="00183B27">
              <w:rPr>
                <w:bCs/>
                <w:sz w:val="28"/>
                <w:szCs w:val="28"/>
              </w:rPr>
              <w:t>132</w:t>
            </w:r>
          </w:p>
        </w:tc>
      </w:tr>
    </w:tbl>
    <w:p w:rsidR="00183B27" w:rsidRPr="00183B27" w:rsidRDefault="00183B27" w:rsidP="00183B27">
      <w:pPr>
        <w:jc w:val="both"/>
        <w:rPr>
          <w:bCs/>
          <w:sz w:val="28"/>
          <w:szCs w:val="28"/>
        </w:rPr>
      </w:pPr>
      <w:r w:rsidRPr="00183B27">
        <w:rPr>
          <w:bCs/>
          <w:sz w:val="28"/>
          <w:szCs w:val="28"/>
        </w:rPr>
        <w:t xml:space="preserve">*реализовано </w:t>
      </w:r>
    </w:p>
    <w:p w:rsidR="00CA4DC8" w:rsidRDefault="00183B27" w:rsidP="00183B27">
      <w:pPr>
        <w:jc w:val="both"/>
        <w:rPr>
          <w:bCs/>
          <w:sz w:val="28"/>
          <w:szCs w:val="28"/>
        </w:rPr>
      </w:pPr>
      <w:r w:rsidRPr="00183B27">
        <w:rPr>
          <w:bCs/>
          <w:sz w:val="28"/>
          <w:szCs w:val="28"/>
        </w:rPr>
        <w:t xml:space="preserve">                                           </w:t>
      </w:r>
    </w:p>
    <w:p w:rsidR="00183B27" w:rsidRPr="003A2E6F" w:rsidRDefault="00CA4DC8" w:rsidP="00CA4DC8">
      <w:pPr>
        <w:jc w:val="center"/>
        <w:rPr>
          <w:b/>
          <w:bCs/>
          <w:sz w:val="28"/>
          <w:szCs w:val="28"/>
        </w:rPr>
      </w:pPr>
      <w:r w:rsidRPr="003A2E6F">
        <w:rPr>
          <w:b/>
          <w:bCs/>
          <w:sz w:val="28"/>
          <w:szCs w:val="28"/>
        </w:rPr>
        <w:t>Растениеводство</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980"/>
        <w:gridCol w:w="2756"/>
      </w:tblGrid>
      <w:tr w:rsidR="00183B27" w:rsidRPr="00183B27">
        <w:tc>
          <w:tcPr>
            <w:tcW w:w="4860" w:type="dxa"/>
          </w:tcPr>
          <w:p w:rsidR="00183B27" w:rsidRPr="003A2E6F" w:rsidRDefault="003A2E6F" w:rsidP="003A2E6F">
            <w:pPr>
              <w:jc w:val="center"/>
              <w:rPr>
                <w:bCs/>
                <w:sz w:val="28"/>
                <w:szCs w:val="28"/>
              </w:rPr>
            </w:pPr>
            <w:r>
              <w:rPr>
                <w:bCs/>
                <w:sz w:val="28"/>
                <w:szCs w:val="28"/>
              </w:rPr>
              <w:t>все категории</w:t>
            </w:r>
            <w:r w:rsidR="00183B27" w:rsidRPr="003A2E6F">
              <w:rPr>
                <w:bCs/>
                <w:sz w:val="28"/>
                <w:szCs w:val="28"/>
              </w:rPr>
              <w:t xml:space="preserve"> хозяйс</w:t>
            </w:r>
            <w:r>
              <w:rPr>
                <w:bCs/>
                <w:sz w:val="28"/>
                <w:szCs w:val="28"/>
              </w:rPr>
              <w:t>тв</w:t>
            </w:r>
          </w:p>
        </w:tc>
        <w:tc>
          <w:tcPr>
            <w:tcW w:w="1980" w:type="dxa"/>
          </w:tcPr>
          <w:p w:rsidR="00183B27" w:rsidRPr="003A2E6F" w:rsidRDefault="00183B27" w:rsidP="00C14BCE">
            <w:pPr>
              <w:jc w:val="center"/>
              <w:rPr>
                <w:bCs/>
                <w:sz w:val="28"/>
                <w:szCs w:val="28"/>
              </w:rPr>
            </w:pPr>
            <w:r w:rsidRPr="003A2E6F">
              <w:rPr>
                <w:bCs/>
                <w:sz w:val="28"/>
                <w:szCs w:val="28"/>
              </w:rPr>
              <w:t>Факт на1.10.2012 г.</w:t>
            </w:r>
          </w:p>
        </w:tc>
        <w:tc>
          <w:tcPr>
            <w:tcW w:w="2756" w:type="dxa"/>
          </w:tcPr>
          <w:p w:rsidR="00183B27" w:rsidRPr="003A2E6F" w:rsidRDefault="00183B27" w:rsidP="00C14BCE">
            <w:pPr>
              <w:jc w:val="center"/>
              <w:rPr>
                <w:bCs/>
                <w:sz w:val="28"/>
                <w:szCs w:val="28"/>
              </w:rPr>
            </w:pPr>
            <w:r w:rsidRPr="003A2E6F">
              <w:rPr>
                <w:bCs/>
                <w:sz w:val="28"/>
                <w:szCs w:val="28"/>
              </w:rPr>
              <w:t>%</w:t>
            </w:r>
          </w:p>
          <w:p w:rsidR="00183B27" w:rsidRPr="003A2E6F" w:rsidRDefault="00183B27" w:rsidP="00C14BCE">
            <w:pPr>
              <w:jc w:val="center"/>
              <w:rPr>
                <w:bCs/>
                <w:sz w:val="28"/>
                <w:szCs w:val="28"/>
              </w:rPr>
            </w:pPr>
            <w:r w:rsidRPr="003A2E6F">
              <w:rPr>
                <w:bCs/>
                <w:sz w:val="28"/>
                <w:szCs w:val="28"/>
              </w:rPr>
              <w:t>к соответствующему периоду 2011 г.</w:t>
            </w:r>
          </w:p>
        </w:tc>
      </w:tr>
      <w:tr w:rsidR="00183B27" w:rsidRPr="00183B27">
        <w:tc>
          <w:tcPr>
            <w:tcW w:w="4860" w:type="dxa"/>
          </w:tcPr>
          <w:p w:rsidR="00183B27" w:rsidRPr="00183B27" w:rsidRDefault="00183B27" w:rsidP="00183B27">
            <w:pPr>
              <w:jc w:val="both"/>
              <w:rPr>
                <w:bCs/>
                <w:sz w:val="28"/>
                <w:szCs w:val="28"/>
              </w:rPr>
            </w:pPr>
            <w:r w:rsidRPr="00183B27">
              <w:rPr>
                <w:bCs/>
                <w:sz w:val="28"/>
                <w:szCs w:val="28"/>
              </w:rPr>
              <w:t>Посевные площади всего, га</w:t>
            </w:r>
          </w:p>
        </w:tc>
        <w:tc>
          <w:tcPr>
            <w:tcW w:w="1980" w:type="dxa"/>
          </w:tcPr>
          <w:p w:rsidR="00183B27" w:rsidRPr="00183B27" w:rsidRDefault="00183B27" w:rsidP="00C14BCE">
            <w:pPr>
              <w:jc w:val="center"/>
              <w:rPr>
                <w:bCs/>
                <w:sz w:val="28"/>
                <w:szCs w:val="28"/>
              </w:rPr>
            </w:pPr>
            <w:r w:rsidRPr="00183B27">
              <w:rPr>
                <w:bCs/>
                <w:sz w:val="28"/>
                <w:szCs w:val="28"/>
              </w:rPr>
              <w:t>15350</w:t>
            </w:r>
          </w:p>
        </w:tc>
        <w:tc>
          <w:tcPr>
            <w:tcW w:w="2756" w:type="dxa"/>
          </w:tcPr>
          <w:p w:rsidR="00183B27" w:rsidRPr="00183B27" w:rsidRDefault="00183B27" w:rsidP="00C14BCE">
            <w:pPr>
              <w:jc w:val="center"/>
              <w:rPr>
                <w:bCs/>
                <w:sz w:val="28"/>
                <w:szCs w:val="28"/>
              </w:rPr>
            </w:pPr>
            <w:r w:rsidRPr="00183B27">
              <w:rPr>
                <w:bCs/>
                <w:sz w:val="28"/>
                <w:szCs w:val="28"/>
              </w:rPr>
              <w:t>101</w:t>
            </w:r>
          </w:p>
        </w:tc>
      </w:tr>
      <w:tr w:rsidR="00183B27" w:rsidRPr="00183B27">
        <w:tc>
          <w:tcPr>
            <w:tcW w:w="4860" w:type="dxa"/>
          </w:tcPr>
          <w:p w:rsidR="00183B27" w:rsidRPr="00183B27" w:rsidRDefault="00183B27" w:rsidP="00183B27">
            <w:pPr>
              <w:jc w:val="both"/>
              <w:rPr>
                <w:bCs/>
                <w:sz w:val="28"/>
                <w:szCs w:val="28"/>
              </w:rPr>
            </w:pPr>
            <w:r w:rsidRPr="00183B27">
              <w:rPr>
                <w:bCs/>
                <w:sz w:val="28"/>
                <w:szCs w:val="28"/>
              </w:rPr>
              <w:t xml:space="preserve"> в т.ч. зерновые и зернобобовые, га</w:t>
            </w:r>
          </w:p>
        </w:tc>
        <w:tc>
          <w:tcPr>
            <w:tcW w:w="1980" w:type="dxa"/>
          </w:tcPr>
          <w:p w:rsidR="00183B27" w:rsidRPr="00183B27" w:rsidRDefault="00183B27" w:rsidP="00C14BCE">
            <w:pPr>
              <w:jc w:val="center"/>
              <w:rPr>
                <w:bCs/>
                <w:sz w:val="28"/>
                <w:szCs w:val="28"/>
              </w:rPr>
            </w:pPr>
            <w:r w:rsidRPr="00183B27">
              <w:rPr>
                <w:bCs/>
                <w:sz w:val="28"/>
                <w:szCs w:val="28"/>
              </w:rPr>
              <w:t>1064</w:t>
            </w:r>
          </w:p>
        </w:tc>
        <w:tc>
          <w:tcPr>
            <w:tcW w:w="2756" w:type="dxa"/>
          </w:tcPr>
          <w:p w:rsidR="00183B27" w:rsidRPr="00183B27" w:rsidRDefault="00183B27" w:rsidP="00C14BCE">
            <w:pPr>
              <w:jc w:val="center"/>
              <w:rPr>
                <w:bCs/>
                <w:sz w:val="28"/>
                <w:szCs w:val="28"/>
              </w:rPr>
            </w:pPr>
            <w:r w:rsidRPr="00183B27">
              <w:rPr>
                <w:bCs/>
                <w:sz w:val="28"/>
                <w:szCs w:val="28"/>
              </w:rPr>
              <w:t>117</w:t>
            </w:r>
          </w:p>
        </w:tc>
      </w:tr>
      <w:tr w:rsidR="00183B27" w:rsidRPr="00183B27">
        <w:tc>
          <w:tcPr>
            <w:tcW w:w="4860" w:type="dxa"/>
          </w:tcPr>
          <w:p w:rsidR="00183B27" w:rsidRPr="00183B27" w:rsidRDefault="00183B27" w:rsidP="00183B27">
            <w:pPr>
              <w:jc w:val="both"/>
              <w:rPr>
                <w:bCs/>
                <w:sz w:val="28"/>
                <w:szCs w:val="28"/>
              </w:rPr>
            </w:pPr>
            <w:r w:rsidRPr="00183B27">
              <w:rPr>
                <w:bCs/>
                <w:sz w:val="28"/>
                <w:szCs w:val="28"/>
              </w:rPr>
              <w:t xml:space="preserve">          картофель, га</w:t>
            </w:r>
          </w:p>
        </w:tc>
        <w:tc>
          <w:tcPr>
            <w:tcW w:w="1980" w:type="dxa"/>
          </w:tcPr>
          <w:p w:rsidR="00183B27" w:rsidRPr="00183B27" w:rsidRDefault="00183B27" w:rsidP="00C14BCE">
            <w:pPr>
              <w:jc w:val="center"/>
              <w:rPr>
                <w:bCs/>
                <w:sz w:val="28"/>
                <w:szCs w:val="28"/>
              </w:rPr>
            </w:pPr>
            <w:r w:rsidRPr="00183B27">
              <w:rPr>
                <w:bCs/>
                <w:sz w:val="28"/>
                <w:szCs w:val="28"/>
              </w:rPr>
              <w:t>364</w:t>
            </w:r>
          </w:p>
        </w:tc>
        <w:tc>
          <w:tcPr>
            <w:tcW w:w="2756" w:type="dxa"/>
          </w:tcPr>
          <w:p w:rsidR="00183B27" w:rsidRPr="00183B27" w:rsidRDefault="00183B27" w:rsidP="00C14BCE">
            <w:pPr>
              <w:jc w:val="center"/>
              <w:rPr>
                <w:bCs/>
                <w:sz w:val="28"/>
                <w:szCs w:val="28"/>
              </w:rPr>
            </w:pPr>
            <w:r w:rsidRPr="00183B27">
              <w:rPr>
                <w:bCs/>
                <w:sz w:val="28"/>
                <w:szCs w:val="28"/>
              </w:rPr>
              <w:t>96</w:t>
            </w:r>
          </w:p>
        </w:tc>
      </w:tr>
      <w:tr w:rsidR="00183B27" w:rsidRPr="00183B27">
        <w:tc>
          <w:tcPr>
            <w:tcW w:w="4860" w:type="dxa"/>
          </w:tcPr>
          <w:p w:rsidR="00183B27" w:rsidRPr="00183B27" w:rsidRDefault="00183B27" w:rsidP="00183B27">
            <w:pPr>
              <w:jc w:val="both"/>
              <w:rPr>
                <w:bCs/>
                <w:sz w:val="28"/>
                <w:szCs w:val="28"/>
              </w:rPr>
            </w:pPr>
            <w:r w:rsidRPr="00183B27">
              <w:rPr>
                <w:bCs/>
                <w:sz w:val="28"/>
                <w:szCs w:val="28"/>
              </w:rPr>
              <w:t xml:space="preserve">          овощи, га</w:t>
            </w:r>
          </w:p>
        </w:tc>
        <w:tc>
          <w:tcPr>
            <w:tcW w:w="1980" w:type="dxa"/>
          </w:tcPr>
          <w:p w:rsidR="00183B27" w:rsidRPr="00183B27" w:rsidRDefault="00183B27" w:rsidP="00C14BCE">
            <w:pPr>
              <w:jc w:val="center"/>
              <w:rPr>
                <w:bCs/>
                <w:sz w:val="28"/>
                <w:szCs w:val="28"/>
              </w:rPr>
            </w:pPr>
            <w:r w:rsidRPr="00183B27">
              <w:rPr>
                <w:bCs/>
                <w:sz w:val="28"/>
                <w:szCs w:val="28"/>
              </w:rPr>
              <w:t>46</w:t>
            </w:r>
          </w:p>
        </w:tc>
        <w:tc>
          <w:tcPr>
            <w:tcW w:w="2756" w:type="dxa"/>
          </w:tcPr>
          <w:p w:rsidR="00183B27" w:rsidRPr="00183B27" w:rsidRDefault="00183B27" w:rsidP="00C14BCE">
            <w:pPr>
              <w:jc w:val="center"/>
              <w:rPr>
                <w:bCs/>
                <w:sz w:val="28"/>
                <w:szCs w:val="28"/>
              </w:rPr>
            </w:pPr>
            <w:r w:rsidRPr="00183B27">
              <w:rPr>
                <w:bCs/>
                <w:sz w:val="28"/>
                <w:szCs w:val="28"/>
              </w:rPr>
              <w:t>96</w:t>
            </w:r>
          </w:p>
        </w:tc>
      </w:tr>
    </w:tbl>
    <w:p w:rsidR="00183B27" w:rsidRPr="00183B27" w:rsidRDefault="00183B27" w:rsidP="00183B27">
      <w:pPr>
        <w:jc w:val="both"/>
        <w:rPr>
          <w:bCs/>
          <w:sz w:val="28"/>
          <w:szCs w:val="28"/>
        </w:rPr>
      </w:pPr>
    </w:p>
    <w:p w:rsidR="00C14BCE" w:rsidRDefault="00183B27" w:rsidP="00C14BCE">
      <w:pPr>
        <w:ind w:firstLine="851"/>
        <w:jc w:val="both"/>
        <w:rPr>
          <w:bCs/>
          <w:sz w:val="28"/>
          <w:szCs w:val="28"/>
        </w:rPr>
      </w:pPr>
      <w:r w:rsidRPr="00183B27">
        <w:rPr>
          <w:bCs/>
          <w:sz w:val="28"/>
          <w:szCs w:val="28"/>
        </w:rPr>
        <w:t>Показатели производства продукции животноводства и  растениеводства в 2012 году находятся на среднем уровне производства за перио</w:t>
      </w:r>
      <w:r w:rsidR="003A2E6F">
        <w:rPr>
          <w:bCs/>
          <w:sz w:val="28"/>
          <w:szCs w:val="28"/>
        </w:rPr>
        <w:t xml:space="preserve">д 2008-2012 годов. Потенциал сельскохозяйственных предприятий </w:t>
      </w:r>
      <w:r w:rsidRPr="00183B27">
        <w:rPr>
          <w:bCs/>
          <w:sz w:val="28"/>
          <w:szCs w:val="28"/>
        </w:rPr>
        <w:t>района в целом сохраняется. Лидерами производства являются ООО «Зверохозяйство «Знаменское»</w:t>
      </w:r>
      <w:r w:rsidR="003A2E6F">
        <w:rPr>
          <w:bCs/>
          <w:sz w:val="28"/>
          <w:szCs w:val="28"/>
        </w:rPr>
        <w:t>»</w:t>
      </w:r>
      <w:r w:rsidRPr="00183B27">
        <w:rPr>
          <w:bCs/>
          <w:sz w:val="28"/>
          <w:szCs w:val="28"/>
        </w:rPr>
        <w:t xml:space="preserve">, СПК «Сельское», СПК «Кунья», СПК «Ленинская Искра». Эти предприятия ежегодно увеличивают производство с/х продукции. </w:t>
      </w:r>
    </w:p>
    <w:p w:rsidR="00040372" w:rsidRDefault="00040372" w:rsidP="009C345B">
      <w:pPr>
        <w:ind w:firstLine="851"/>
        <w:jc w:val="center"/>
        <w:rPr>
          <w:b/>
          <w:bCs/>
          <w:sz w:val="28"/>
          <w:szCs w:val="28"/>
        </w:rPr>
      </w:pPr>
      <w:r w:rsidRPr="000858C0">
        <w:rPr>
          <w:b/>
          <w:bCs/>
          <w:sz w:val="28"/>
          <w:szCs w:val="28"/>
        </w:rPr>
        <w:t>Поголовье  зверей в ООО «ЗХ «Знаменское»</w:t>
      </w:r>
    </w:p>
    <w:p w:rsidR="000858C0" w:rsidRPr="000858C0" w:rsidRDefault="000858C0" w:rsidP="009C345B">
      <w:pPr>
        <w:ind w:firstLine="851"/>
        <w:jc w:val="center"/>
        <w:rPr>
          <w:b/>
          <w:bCs/>
          <w:sz w:val="28"/>
          <w:szCs w:val="28"/>
        </w:rPr>
      </w:pPr>
    </w:p>
    <w:tbl>
      <w:tblPr>
        <w:tblStyle w:val="ac"/>
        <w:tblW w:w="0" w:type="auto"/>
        <w:tblLook w:val="04A0"/>
      </w:tblPr>
      <w:tblGrid>
        <w:gridCol w:w="3510"/>
        <w:gridCol w:w="2835"/>
        <w:gridCol w:w="3307"/>
      </w:tblGrid>
      <w:tr w:rsidR="00040372" w:rsidRPr="000858C0" w:rsidTr="00040372">
        <w:tc>
          <w:tcPr>
            <w:tcW w:w="3510" w:type="dxa"/>
          </w:tcPr>
          <w:p w:rsidR="00040372" w:rsidRPr="000858C0" w:rsidRDefault="00040372" w:rsidP="00C14BCE">
            <w:pPr>
              <w:jc w:val="both"/>
              <w:rPr>
                <w:b/>
                <w:bCs/>
                <w:sz w:val="28"/>
                <w:szCs w:val="28"/>
              </w:rPr>
            </w:pPr>
            <w:r w:rsidRPr="000858C0">
              <w:rPr>
                <w:b/>
                <w:bCs/>
                <w:sz w:val="28"/>
                <w:szCs w:val="28"/>
              </w:rPr>
              <w:t xml:space="preserve">Наименование </w:t>
            </w:r>
          </w:p>
        </w:tc>
        <w:tc>
          <w:tcPr>
            <w:tcW w:w="2835" w:type="dxa"/>
          </w:tcPr>
          <w:p w:rsidR="00040372" w:rsidRPr="000858C0" w:rsidRDefault="00040372" w:rsidP="00040372">
            <w:pPr>
              <w:jc w:val="center"/>
              <w:rPr>
                <w:b/>
                <w:bCs/>
                <w:sz w:val="28"/>
                <w:szCs w:val="28"/>
              </w:rPr>
            </w:pPr>
            <w:r w:rsidRPr="000858C0">
              <w:rPr>
                <w:b/>
                <w:bCs/>
                <w:sz w:val="28"/>
                <w:szCs w:val="28"/>
              </w:rPr>
              <w:t>на 01.10.2012 г.</w:t>
            </w:r>
          </w:p>
        </w:tc>
        <w:tc>
          <w:tcPr>
            <w:tcW w:w="3307" w:type="dxa"/>
          </w:tcPr>
          <w:p w:rsidR="00040372" w:rsidRPr="000858C0" w:rsidRDefault="00040372" w:rsidP="000858C0">
            <w:pPr>
              <w:jc w:val="center"/>
              <w:rPr>
                <w:b/>
                <w:bCs/>
                <w:sz w:val="28"/>
                <w:szCs w:val="28"/>
              </w:rPr>
            </w:pPr>
            <w:r w:rsidRPr="000858C0">
              <w:rPr>
                <w:b/>
                <w:bCs/>
                <w:sz w:val="28"/>
                <w:szCs w:val="28"/>
              </w:rPr>
              <w:t>%</w:t>
            </w:r>
          </w:p>
          <w:p w:rsidR="00040372" w:rsidRPr="000858C0" w:rsidRDefault="00040372" w:rsidP="000858C0">
            <w:pPr>
              <w:jc w:val="center"/>
              <w:rPr>
                <w:b/>
                <w:bCs/>
                <w:sz w:val="28"/>
                <w:szCs w:val="28"/>
              </w:rPr>
            </w:pPr>
            <w:r w:rsidRPr="000858C0">
              <w:rPr>
                <w:b/>
                <w:bCs/>
                <w:sz w:val="28"/>
                <w:szCs w:val="28"/>
              </w:rPr>
              <w:t>к соответствующему периоду 2011 г.</w:t>
            </w:r>
          </w:p>
        </w:tc>
      </w:tr>
      <w:tr w:rsidR="00040372" w:rsidTr="00040372">
        <w:tc>
          <w:tcPr>
            <w:tcW w:w="3510" w:type="dxa"/>
          </w:tcPr>
          <w:p w:rsidR="00040372" w:rsidRDefault="00040372" w:rsidP="00C14BCE">
            <w:pPr>
              <w:jc w:val="both"/>
              <w:rPr>
                <w:bCs/>
                <w:sz w:val="28"/>
                <w:szCs w:val="28"/>
              </w:rPr>
            </w:pPr>
            <w:r>
              <w:rPr>
                <w:bCs/>
                <w:sz w:val="28"/>
                <w:szCs w:val="28"/>
              </w:rPr>
              <w:t>в т.ч.  норки</w:t>
            </w:r>
          </w:p>
        </w:tc>
        <w:tc>
          <w:tcPr>
            <w:tcW w:w="2835" w:type="dxa"/>
          </w:tcPr>
          <w:p w:rsidR="00040372" w:rsidRDefault="00040372" w:rsidP="00040372">
            <w:pPr>
              <w:jc w:val="center"/>
              <w:rPr>
                <w:bCs/>
                <w:sz w:val="28"/>
                <w:szCs w:val="28"/>
              </w:rPr>
            </w:pPr>
            <w:r>
              <w:rPr>
                <w:bCs/>
                <w:sz w:val="28"/>
                <w:szCs w:val="28"/>
              </w:rPr>
              <w:t>74 548</w:t>
            </w:r>
          </w:p>
        </w:tc>
        <w:tc>
          <w:tcPr>
            <w:tcW w:w="3307" w:type="dxa"/>
          </w:tcPr>
          <w:p w:rsidR="00040372" w:rsidRDefault="000858C0" w:rsidP="00F61EF7">
            <w:pPr>
              <w:jc w:val="center"/>
              <w:rPr>
                <w:bCs/>
                <w:sz w:val="28"/>
                <w:szCs w:val="28"/>
              </w:rPr>
            </w:pPr>
            <w:r>
              <w:rPr>
                <w:bCs/>
                <w:sz w:val="28"/>
                <w:szCs w:val="28"/>
              </w:rPr>
              <w:t>146,5</w:t>
            </w:r>
          </w:p>
        </w:tc>
      </w:tr>
      <w:tr w:rsidR="00040372" w:rsidTr="00040372">
        <w:tc>
          <w:tcPr>
            <w:tcW w:w="3510" w:type="dxa"/>
          </w:tcPr>
          <w:p w:rsidR="00040372" w:rsidRDefault="00040372" w:rsidP="00040372">
            <w:pPr>
              <w:ind w:firstLine="708"/>
              <w:jc w:val="both"/>
              <w:rPr>
                <w:bCs/>
                <w:sz w:val="28"/>
                <w:szCs w:val="28"/>
              </w:rPr>
            </w:pPr>
            <w:r>
              <w:rPr>
                <w:bCs/>
                <w:sz w:val="28"/>
                <w:szCs w:val="28"/>
              </w:rPr>
              <w:t xml:space="preserve"> соболя</w:t>
            </w:r>
          </w:p>
        </w:tc>
        <w:tc>
          <w:tcPr>
            <w:tcW w:w="2835" w:type="dxa"/>
          </w:tcPr>
          <w:p w:rsidR="00040372" w:rsidRDefault="00040372" w:rsidP="00040372">
            <w:pPr>
              <w:jc w:val="center"/>
              <w:rPr>
                <w:bCs/>
                <w:sz w:val="28"/>
                <w:szCs w:val="28"/>
              </w:rPr>
            </w:pPr>
            <w:r>
              <w:rPr>
                <w:bCs/>
                <w:sz w:val="28"/>
                <w:szCs w:val="28"/>
              </w:rPr>
              <w:t>10 657</w:t>
            </w:r>
          </w:p>
        </w:tc>
        <w:tc>
          <w:tcPr>
            <w:tcW w:w="3307" w:type="dxa"/>
          </w:tcPr>
          <w:p w:rsidR="00040372" w:rsidRDefault="00F61EF7" w:rsidP="00F61EF7">
            <w:pPr>
              <w:jc w:val="center"/>
              <w:rPr>
                <w:bCs/>
                <w:sz w:val="28"/>
                <w:szCs w:val="28"/>
              </w:rPr>
            </w:pPr>
            <w:r>
              <w:rPr>
                <w:bCs/>
                <w:sz w:val="28"/>
                <w:szCs w:val="28"/>
              </w:rPr>
              <w:t>126,5</w:t>
            </w:r>
          </w:p>
        </w:tc>
      </w:tr>
      <w:tr w:rsidR="00040372" w:rsidTr="00040372">
        <w:tc>
          <w:tcPr>
            <w:tcW w:w="3510" w:type="dxa"/>
          </w:tcPr>
          <w:p w:rsidR="00040372" w:rsidRDefault="00040372" w:rsidP="00040372">
            <w:pPr>
              <w:ind w:firstLine="708"/>
              <w:jc w:val="both"/>
              <w:rPr>
                <w:bCs/>
                <w:sz w:val="28"/>
                <w:szCs w:val="28"/>
              </w:rPr>
            </w:pPr>
            <w:r>
              <w:rPr>
                <w:bCs/>
                <w:sz w:val="28"/>
                <w:szCs w:val="28"/>
              </w:rPr>
              <w:t xml:space="preserve"> щенков</w:t>
            </w:r>
          </w:p>
        </w:tc>
        <w:tc>
          <w:tcPr>
            <w:tcW w:w="2835" w:type="dxa"/>
          </w:tcPr>
          <w:p w:rsidR="00040372" w:rsidRDefault="00040372" w:rsidP="00040372">
            <w:pPr>
              <w:jc w:val="center"/>
              <w:rPr>
                <w:bCs/>
                <w:sz w:val="28"/>
                <w:szCs w:val="28"/>
              </w:rPr>
            </w:pPr>
            <w:r>
              <w:rPr>
                <w:bCs/>
                <w:sz w:val="28"/>
                <w:szCs w:val="28"/>
              </w:rPr>
              <w:t>67 150</w:t>
            </w:r>
          </w:p>
        </w:tc>
        <w:tc>
          <w:tcPr>
            <w:tcW w:w="3307" w:type="dxa"/>
          </w:tcPr>
          <w:p w:rsidR="00040372" w:rsidRDefault="000858C0" w:rsidP="00F61EF7">
            <w:pPr>
              <w:jc w:val="center"/>
              <w:rPr>
                <w:bCs/>
                <w:sz w:val="28"/>
                <w:szCs w:val="28"/>
              </w:rPr>
            </w:pPr>
            <w:r>
              <w:rPr>
                <w:bCs/>
                <w:sz w:val="28"/>
                <w:szCs w:val="28"/>
              </w:rPr>
              <w:t>116,5</w:t>
            </w:r>
          </w:p>
        </w:tc>
      </w:tr>
    </w:tbl>
    <w:p w:rsidR="00040372" w:rsidRDefault="00040372" w:rsidP="00C14BCE">
      <w:pPr>
        <w:ind w:firstLine="851"/>
        <w:jc w:val="both"/>
        <w:rPr>
          <w:bCs/>
          <w:sz w:val="28"/>
          <w:szCs w:val="28"/>
        </w:rPr>
      </w:pPr>
    </w:p>
    <w:p w:rsidR="00183B27" w:rsidRPr="00183B27" w:rsidRDefault="00183B27" w:rsidP="00C14BCE">
      <w:pPr>
        <w:ind w:firstLine="426"/>
        <w:jc w:val="both"/>
        <w:rPr>
          <w:bCs/>
          <w:sz w:val="28"/>
          <w:szCs w:val="28"/>
        </w:rPr>
      </w:pPr>
      <w:r w:rsidRPr="00183B27">
        <w:rPr>
          <w:bCs/>
          <w:sz w:val="28"/>
          <w:szCs w:val="28"/>
        </w:rPr>
        <w:t>Производство молока в СПК «Ленинская Искра», СПК «Кунья», СПК «Сельское» к соответствующему периоду 2011 года составило: 211,4 т</w:t>
      </w:r>
      <w:r w:rsidR="00C14BCE">
        <w:rPr>
          <w:bCs/>
          <w:sz w:val="28"/>
          <w:szCs w:val="28"/>
        </w:rPr>
        <w:t>он</w:t>
      </w:r>
      <w:r w:rsidRPr="00183B27">
        <w:rPr>
          <w:bCs/>
          <w:sz w:val="28"/>
          <w:szCs w:val="28"/>
        </w:rPr>
        <w:t>н – 103%, 204,8 т</w:t>
      </w:r>
      <w:r w:rsidR="00C14BCE">
        <w:rPr>
          <w:bCs/>
          <w:sz w:val="28"/>
          <w:szCs w:val="28"/>
        </w:rPr>
        <w:t>он</w:t>
      </w:r>
      <w:r w:rsidRPr="00183B27">
        <w:rPr>
          <w:bCs/>
          <w:sz w:val="28"/>
          <w:szCs w:val="28"/>
        </w:rPr>
        <w:t>н – 109%, 491,8 т</w:t>
      </w:r>
      <w:r w:rsidR="00C14BCE">
        <w:rPr>
          <w:bCs/>
          <w:sz w:val="28"/>
          <w:szCs w:val="28"/>
        </w:rPr>
        <w:t>он</w:t>
      </w:r>
      <w:r w:rsidRPr="00183B27">
        <w:rPr>
          <w:bCs/>
          <w:sz w:val="28"/>
          <w:szCs w:val="28"/>
        </w:rPr>
        <w:t>н – 126% соответственно.</w:t>
      </w:r>
    </w:p>
    <w:p w:rsidR="00183B27" w:rsidRPr="00EA6B65" w:rsidRDefault="00183B27" w:rsidP="00EA6B65">
      <w:pPr>
        <w:ind w:firstLine="426"/>
        <w:jc w:val="both"/>
        <w:rPr>
          <w:bCs/>
          <w:sz w:val="28"/>
          <w:szCs w:val="28"/>
        </w:rPr>
      </w:pPr>
      <w:r w:rsidRPr="00183B27">
        <w:rPr>
          <w:bCs/>
          <w:sz w:val="28"/>
          <w:szCs w:val="28"/>
        </w:rPr>
        <w:t>Сельхозпредприятия всех категорий завершили заготовку кормов, как  традиционных (сено, сенаж, силос), так и по новым технологиям. Сельхозпредприятиями заготовлено 3510 тонн сена, 400 тонн силоса, 1650 тонн сенажа в упаковке. На зимовку заготовлено по 17,6 ц к.е</w:t>
      </w:r>
      <w:r w:rsidR="00DB3D54">
        <w:rPr>
          <w:bCs/>
          <w:sz w:val="28"/>
          <w:szCs w:val="28"/>
        </w:rPr>
        <w:t>д</w:t>
      </w:r>
      <w:r w:rsidRPr="00183B27">
        <w:rPr>
          <w:bCs/>
          <w:sz w:val="28"/>
          <w:szCs w:val="28"/>
        </w:rPr>
        <w:t>. на 1 условную голову скота, что составляет 100% к уровню 2011 года. Лидерами по объему заготовки кормов являются СПК «Кунья» (21 ц к.е</w:t>
      </w:r>
      <w:r w:rsidR="00DB3D54">
        <w:rPr>
          <w:bCs/>
          <w:sz w:val="28"/>
          <w:szCs w:val="28"/>
        </w:rPr>
        <w:t>д</w:t>
      </w:r>
      <w:r w:rsidRPr="00183B27">
        <w:rPr>
          <w:bCs/>
          <w:sz w:val="28"/>
          <w:szCs w:val="28"/>
        </w:rPr>
        <w:t>.)  и СПК «Сельское» (23 ц к.е</w:t>
      </w:r>
      <w:r w:rsidR="00DB3D54">
        <w:rPr>
          <w:bCs/>
          <w:sz w:val="28"/>
          <w:szCs w:val="28"/>
        </w:rPr>
        <w:t>д</w:t>
      </w:r>
      <w:r w:rsidRPr="00183B27">
        <w:rPr>
          <w:bCs/>
          <w:sz w:val="28"/>
          <w:szCs w:val="28"/>
        </w:rPr>
        <w:t>.).</w:t>
      </w:r>
      <w:r w:rsidR="00EA6B65" w:rsidRPr="00EA6B65">
        <w:t xml:space="preserve"> </w:t>
      </w:r>
    </w:p>
    <w:p w:rsidR="00183B27" w:rsidRPr="00183B27" w:rsidRDefault="00183B27" w:rsidP="00EA6B65">
      <w:pPr>
        <w:ind w:firstLine="426"/>
        <w:jc w:val="both"/>
        <w:rPr>
          <w:bCs/>
          <w:sz w:val="28"/>
          <w:szCs w:val="28"/>
        </w:rPr>
      </w:pPr>
      <w:r w:rsidRPr="00183B27">
        <w:rPr>
          <w:bCs/>
          <w:sz w:val="28"/>
          <w:szCs w:val="28"/>
        </w:rPr>
        <w:lastRenderedPageBreak/>
        <w:t xml:space="preserve">Для реализации мероприятий </w:t>
      </w:r>
      <w:r w:rsidR="00EA6B65">
        <w:rPr>
          <w:bCs/>
          <w:sz w:val="28"/>
          <w:szCs w:val="28"/>
        </w:rPr>
        <w:t>Долгосрочной целевой программы</w:t>
      </w:r>
      <w:r w:rsidR="00EA6B65" w:rsidRPr="00EA6B65">
        <w:rPr>
          <w:bCs/>
          <w:sz w:val="28"/>
          <w:szCs w:val="28"/>
        </w:rPr>
        <w:t xml:space="preserve"> Тверской области «Государственная поддержка развития сельского хозяйства и регулирования рынков сельскохозяйственной продукции, сырья и продовольствия в Тверской области на 2009-2012 годы»</w:t>
      </w:r>
      <w:r w:rsidRPr="00183B27">
        <w:rPr>
          <w:bCs/>
          <w:sz w:val="28"/>
          <w:szCs w:val="28"/>
        </w:rPr>
        <w:t xml:space="preserve"> из областного бюджета на 1 октября текущего года. </w:t>
      </w:r>
      <w:r w:rsidR="00C14BCE" w:rsidRPr="00183B27">
        <w:rPr>
          <w:bCs/>
          <w:sz w:val="28"/>
          <w:szCs w:val="28"/>
        </w:rPr>
        <w:t>В</w:t>
      </w:r>
      <w:r w:rsidRPr="00183B27">
        <w:rPr>
          <w:bCs/>
          <w:sz w:val="28"/>
          <w:szCs w:val="28"/>
        </w:rPr>
        <w:t>ыделено 3291 тыс.   рублей, что на 93 тыс. руб.  больше соответствующего периода 2011 года.</w:t>
      </w:r>
    </w:p>
    <w:p w:rsidR="00183B27" w:rsidRPr="00183B27" w:rsidRDefault="00183B27" w:rsidP="00C14BCE">
      <w:pPr>
        <w:ind w:firstLine="426"/>
        <w:jc w:val="both"/>
        <w:rPr>
          <w:bCs/>
          <w:sz w:val="28"/>
          <w:szCs w:val="28"/>
        </w:rPr>
      </w:pPr>
      <w:r w:rsidRPr="00183B27">
        <w:rPr>
          <w:bCs/>
          <w:sz w:val="28"/>
          <w:szCs w:val="28"/>
        </w:rPr>
        <w:t xml:space="preserve">На развитие отрасли «Животноводство» за 9 месяцев 2012 года направлено из областного бюджета на поддержку мясного скотоводства 786 тыс.руб., рост к уровню 2011 года 193 тыс. руб.  </w:t>
      </w:r>
    </w:p>
    <w:p w:rsidR="00183B27" w:rsidRPr="00183B27" w:rsidRDefault="00183B27" w:rsidP="00C14BCE">
      <w:pPr>
        <w:ind w:firstLine="426"/>
        <w:jc w:val="both"/>
        <w:rPr>
          <w:bCs/>
          <w:sz w:val="28"/>
          <w:szCs w:val="28"/>
        </w:rPr>
      </w:pPr>
      <w:r w:rsidRPr="00183B27">
        <w:rPr>
          <w:bCs/>
          <w:sz w:val="28"/>
          <w:szCs w:val="28"/>
        </w:rPr>
        <w:t xml:space="preserve">Кроме того, субсидирование процентных ставок по привлеченным кредитам в российских кредитных организациях составило 61 тыс. рублей, что на уровне  2011 года. </w:t>
      </w:r>
    </w:p>
    <w:p w:rsidR="00CA4DC8" w:rsidRPr="00EA6B65" w:rsidRDefault="00183B27" w:rsidP="00EA6B65">
      <w:pPr>
        <w:ind w:firstLine="426"/>
        <w:jc w:val="both"/>
        <w:rPr>
          <w:bCs/>
          <w:sz w:val="28"/>
          <w:szCs w:val="28"/>
        </w:rPr>
      </w:pPr>
      <w:r w:rsidRPr="00EA6B65">
        <w:rPr>
          <w:sz w:val="28"/>
          <w:szCs w:val="28"/>
        </w:rPr>
        <w:t>Субсидии на поддержку племенного животноводства составили 1224 тыс. руб., 114% к уровню 2011 года.</w:t>
      </w:r>
    </w:p>
    <w:p w:rsidR="00CA4DC8" w:rsidRDefault="00CA4DC8" w:rsidP="00C14BCE">
      <w:pPr>
        <w:pStyle w:val="30"/>
        <w:spacing w:after="0"/>
        <w:ind w:left="0" w:firstLine="539"/>
        <w:jc w:val="center"/>
        <w:rPr>
          <w:bCs/>
          <w:sz w:val="28"/>
          <w:szCs w:val="26"/>
        </w:rPr>
      </w:pPr>
    </w:p>
    <w:p w:rsidR="00C14BCE" w:rsidRPr="003F3324" w:rsidRDefault="00C14BCE" w:rsidP="00C14BCE">
      <w:pPr>
        <w:pStyle w:val="30"/>
        <w:spacing w:after="0"/>
        <w:ind w:left="0" w:firstLine="539"/>
        <w:jc w:val="center"/>
        <w:rPr>
          <w:b/>
          <w:bCs/>
          <w:sz w:val="28"/>
          <w:szCs w:val="26"/>
        </w:rPr>
      </w:pPr>
      <w:r w:rsidRPr="003F3324">
        <w:rPr>
          <w:b/>
          <w:bCs/>
          <w:sz w:val="28"/>
          <w:szCs w:val="26"/>
        </w:rPr>
        <w:t>Финансирование АПК района</w:t>
      </w:r>
    </w:p>
    <w:p w:rsidR="00C14BCE" w:rsidRDefault="00C14BCE" w:rsidP="00C14BCE">
      <w:pPr>
        <w:pStyle w:val="30"/>
        <w:spacing w:after="0"/>
        <w:ind w:left="0" w:firstLine="539"/>
        <w:jc w:val="center"/>
        <w:rPr>
          <w:b/>
          <w:bCs/>
          <w:sz w:val="2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8"/>
        <w:gridCol w:w="4181"/>
        <w:gridCol w:w="3515"/>
      </w:tblGrid>
      <w:tr w:rsidR="00C14BCE" w:rsidRPr="00C14BCE">
        <w:trPr>
          <w:cantSplit/>
        </w:trPr>
        <w:tc>
          <w:tcPr>
            <w:tcW w:w="1735" w:type="dxa"/>
            <w:tcBorders>
              <w:top w:val="single" w:sz="4" w:space="0" w:color="auto"/>
              <w:left w:val="single" w:sz="4" w:space="0" w:color="auto"/>
              <w:bottom w:val="single" w:sz="4" w:space="0" w:color="auto"/>
              <w:right w:val="single" w:sz="4" w:space="0" w:color="auto"/>
            </w:tcBorders>
            <w:vAlign w:val="center"/>
          </w:tcPr>
          <w:p w:rsidR="00C14BCE" w:rsidRPr="003F3324" w:rsidRDefault="00C14BCE" w:rsidP="00937027">
            <w:pPr>
              <w:jc w:val="center"/>
              <w:rPr>
                <w:b/>
                <w:sz w:val="28"/>
                <w:szCs w:val="28"/>
              </w:rPr>
            </w:pPr>
            <w:r w:rsidRPr="003F3324">
              <w:rPr>
                <w:b/>
                <w:sz w:val="28"/>
                <w:szCs w:val="28"/>
              </w:rPr>
              <w:t>Бюджет</w:t>
            </w:r>
          </w:p>
        </w:tc>
        <w:tc>
          <w:tcPr>
            <w:tcW w:w="4219" w:type="dxa"/>
            <w:tcBorders>
              <w:top w:val="single" w:sz="4" w:space="0" w:color="auto"/>
              <w:left w:val="single" w:sz="4" w:space="0" w:color="auto"/>
              <w:bottom w:val="single" w:sz="4" w:space="0" w:color="auto"/>
              <w:right w:val="single" w:sz="4" w:space="0" w:color="auto"/>
            </w:tcBorders>
            <w:vAlign w:val="center"/>
          </w:tcPr>
          <w:p w:rsidR="00C14BCE" w:rsidRPr="003F3324" w:rsidRDefault="00C14BCE" w:rsidP="00C14BCE">
            <w:pPr>
              <w:pStyle w:val="30"/>
              <w:spacing w:after="0"/>
              <w:ind w:left="0"/>
              <w:jc w:val="center"/>
              <w:rPr>
                <w:b/>
                <w:sz w:val="28"/>
                <w:szCs w:val="28"/>
              </w:rPr>
            </w:pPr>
            <w:r w:rsidRPr="003F3324">
              <w:rPr>
                <w:b/>
                <w:sz w:val="28"/>
                <w:szCs w:val="28"/>
              </w:rPr>
              <w:t>Факт 9 месяцев 2012 года (тыс. руб.)</w:t>
            </w:r>
          </w:p>
        </w:tc>
        <w:tc>
          <w:tcPr>
            <w:tcW w:w="3544" w:type="dxa"/>
            <w:tcBorders>
              <w:top w:val="single" w:sz="4" w:space="0" w:color="auto"/>
              <w:left w:val="single" w:sz="4" w:space="0" w:color="auto"/>
              <w:bottom w:val="single" w:sz="4" w:space="0" w:color="auto"/>
              <w:right w:val="single" w:sz="4" w:space="0" w:color="auto"/>
            </w:tcBorders>
            <w:vAlign w:val="center"/>
          </w:tcPr>
          <w:p w:rsidR="00C14BCE" w:rsidRPr="003F3324" w:rsidRDefault="00C14BCE" w:rsidP="00C14BCE">
            <w:pPr>
              <w:pStyle w:val="30"/>
              <w:spacing w:after="0"/>
              <w:ind w:left="0"/>
              <w:jc w:val="center"/>
              <w:rPr>
                <w:b/>
                <w:sz w:val="28"/>
                <w:szCs w:val="28"/>
              </w:rPr>
            </w:pPr>
            <w:r w:rsidRPr="003F3324">
              <w:rPr>
                <w:b/>
                <w:sz w:val="28"/>
                <w:szCs w:val="28"/>
              </w:rPr>
              <w:t>Темп роста к уровню 9 месяцев 2011 г., %</w:t>
            </w:r>
          </w:p>
        </w:tc>
      </w:tr>
      <w:tr w:rsidR="00C14BCE" w:rsidRPr="00C14BCE">
        <w:trPr>
          <w:cantSplit/>
          <w:trHeight w:val="420"/>
        </w:trPr>
        <w:tc>
          <w:tcPr>
            <w:tcW w:w="1735"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937027">
            <w:pPr>
              <w:pStyle w:val="30"/>
              <w:spacing w:after="0"/>
              <w:ind w:left="0"/>
              <w:rPr>
                <w:sz w:val="28"/>
                <w:szCs w:val="28"/>
              </w:rPr>
            </w:pPr>
            <w:r w:rsidRPr="00C14BCE">
              <w:rPr>
                <w:sz w:val="28"/>
                <w:szCs w:val="28"/>
              </w:rPr>
              <w:t>Федеральный</w:t>
            </w:r>
          </w:p>
        </w:tc>
        <w:tc>
          <w:tcPr>
            <w:tcW w:w="4219"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C14BCE">
            <w:pPr>
              <w:jc w:val="center"/>
              <w:rPr>
                <w:bCs/>
                <w:sz w:val="28"/>
                <w:szCs w:val="28"/>
              </w:rPr>
            </w:pPr>
            <w:r w:rsidRPr="00C14BCE">
              <w:rPr>
                <w:bCs/>
                <w:sz w:val="28"/>
                <w:szCs w:val="28"/>
              </w:rPr>
              <w:t>5</w:t>
            </w:r>
            <w:r>
              <w:rPr>
                <w:bCs/>
                <w:sz w:val="28"/>
                <w:szCs w:val="28"/>
              </w:rPr>
              <w:t> </w:t>
            </w:r>
            <w:r w:rsidRPr="00C14BCE">
              <w:rPr>
                <w:bCs/>
                <w:sz w:val="28"/>
                <w:szCs w:val="28"/>
              </w:rPr>
              <w:t>563</w:t>
            </w:r>
            <w:r>
              <w:rPr>
                <w:bCs/>
                <w:sz w:val="28"/>
                <w:szCs w:val="28"/>
              </w:rPr>
              <w:t>,0</w:t>
            </w:r>
          </w:p>
        </w:tc>
        <w:tc>
          <w:tcPr>
            <w:tcW w:w="3544"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C14BCE">
            <w:pPr>
              <w:jc w:val="center"/>
              <w:rPr>
                <w:bCs/>
                <w:sz w:val="28"/>
                <w:szCs w:val="28"/>
              </w:rPr>
            </w:pPr>
            <w:r w:rsidRPr="00C14BCE">
              <w:rPr>
                <w:bCs/>
                <w:sz w:val="28"/>
                <w:szCs w:val="28"/>
              </w:rPr>
              <w:t>118</w:t>
            </w:r>
          </w:p>
        </w:tc>
      </w:tr>
      <w:tr w:rsidR="00C14BCE" w:rsidRPr="00C14BCE">
        <w:trPr>
          <w:cantSplit/>
          <w:trHeight w:val="420"/>
        </w:trPr>
        <w:tc>
          <w:tcPr>
            <w:tcW w:w="1735"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937027">
            <w:pPr>
              <w:pStyle w:val="30"/>
              <w:spacing w:after="0"/>
              <w:ind w:left="0"/>
              <w:rPr>
                <w:sz w:val="28"/>
                <w:szCs w:val="28"/>
              </w:rPr>
            </w:pPr>
            <w:r w:rsidRPr="00C14BCE">
              <w:rPr>
                <w:sz w:val="28"/>
                <w:szCs w:val="28"/>
              </w:rPr>
              <w:t>Областной</w:t>
            </w:r>
          </w:p>
        </w:tc>
        <w:tc>
          <w:tcPr>
            <w:tcW w:w="4219"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C14BCE">
            <w:pPr>
              <w:jc w:val="center"/>
              <w:rPr>
                <w:bCs/>
                <w:sz w:val="28"/>
                <w:szCs w:val="28"/>
              </w:rPr>
            </w:pPr>
            <w:r w:rsidRPr="00C14BCE">
              <w:rPr>
                <w:bCs/>
                <w:sz w:val="28"/>
                <w:szCs w:val="28"/>
              </w:rPr>
              <w:t>3</w:t>
            </w:r>
            <w:r>
              <w:rPr>
                <w:bCs/>
                <w:sz w:val="28"/>
                <w:szCs w:val="28"/>
              </w:rPr>
              <w:t> </w:t>
            </w:r>
            <w:r w:rsidRPr="00C14BCE">
              <w:rPr>
                <w:bCs/>
                <w:sz w:val="28"/>
                <w:szCs w:val="28"/>
              </w:rPr>
              <w:t>291</w:t>
            </w:r>
            <w:r>
              <w:rPr>
                <w:bCs/>
                <w:sz w:val="28"/>
                <w:szCs w:val="28"/>
              </w:rPr>
              <w:t>,0</w:t>
            </w:r>
          </w:p>
        </w:tc>
        <w:tc>
          <w:tcPr>
            <w:tcW w:w="3544"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C14BCE">
            <w:pPr>
              <w:jc w:val="center"/>
              <w:rPr>
                <w:bCs/>
                <w:sz w:val="28"/>
                <w:szCs w:val="28"/>
              </w:rPr>
            </w:pPr>
            <w:r w:rsidRPr="00C14BCE">
              <w:rPr>
                <w:bCs/>
                <w:sz w:val="28"/>
                <w:szCs w:val="28"/>
              </w:rPr>
              <w:t>103</w:t>
            </w:r>
          </w:p>
        </w:tc>
      </w:tr>
      <w:tr w:rsidR="00C14BCE" w:rsidRPr="00C14BCE">
        <w:trPr>
          <w:cantSplit/>
          <w:trHeight w:val="420"/>
        </w:trPr>
        <w:tc>
          <w:tcPr>
            <w:tcW w:w="1735"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937027">
            <w:pPr>
              <w:pStyle w:val="30"/>
              <w:spacing w:after="0"/>
              <w:ind w:left="0"/>
              <w:rPr>
                <w:sz w:val="28"/>
                <w:szCs w:val="28"/>
              </w:rPr>
            </w:pPr>
            <w:r w:rsidRPr="00C14BCE">
              <w:rPr>
                <w:sz w:val="28"/>
                <w:szCs w:val="28"/>
              </w:rPr>
              <w:t>Всего</w:t>
            </w:r>
          </w:p>
        </w:tc>
        <w:tc>
          <w:tcPr>
            <w:tcW w:w="4219"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C14BCE">
            <w:pPr>
              <w:jc w:val="center"/>
              <w:rPr>
                <w:bCs/>
                <w:sz w:val="28"/>
                <w:szCs w:val="28"/>
              </w:rPr>
            </w:pPr>
            <w:r w:rsidRPr="00C14BCE">
              <w:rPr>
                <w:bCs/>
                <w:sz w:val="28"/>
                <w:szCs w:val="28"/>
              </w:rPr>
              <w:t>8</w:t>
            </w:r>
            <w:r>
              <w:rPr>
                <w:bCs/>
                <w:sz w:val="28"/>
                <w:szCs w:val="28"/>
              </w:rPr>
              <w:t> </w:t>
            </w:r>
            <w:r w:rsidRPr="00C14BCE">
              <w:rPr>
                <w:bCs/>
                <w:sz w:val="28"/>
                <w:szCs w:val="28"/>
              </w:rPr>
              <w:t>854</w:t>
            </w:r>
            <w:r>
              <w:rPr>
                <w:bCs/>
                <w:sz w:val="28"/>
                <w:szCs w:val="28"/>
              </w:rPr>
              <w:t>,0</w:t>
            </w:r>
          </w:p>
        </w:tc>
        <w:tc>
          <w:tcPr>
            <w:tcW w:w="3544" w:type="dxa"/>
            <w:tcBorders>
              <w:top w:val="single" w:sz="4" w:space="0" w:color="auto"/>
              <w:left w:val="single" w:sz="4" w:space="0" w:color="auto"/>
              <w:bottom w:val="single" w:sz="4" w:space="0" w:color="auto"/>
              <w:right w:val="single" w:sz="4" w:space="0" w:color="auto"/>
            </w:tcBorders>
            <w:vAlign w:val="center"/>
          </w:tcPr>
          <w:p w:rsidR="00C14BCE" w:rsidRPr="00C14BCE" w:rsidRDefault="00C14BCE" w:rsidP="00C14BCE">
            <w:pPr>
              <w:jc w:val="center"/>
              <w:rPr>
                <w:bCs/>
                <w:sz w:val="28"/>
                <w:szCs w:val="28"/>
              </w:rPr>
            </w:pPr>
            <w:r w:rsidRPr="00C14BCE">
              <w:rPr>
                <w:bCs/>
                <w:sz w:val="28"/>
                <w:szCs w:val="28"/>
              </w:rPr>
              <w:t>112</w:t>
            </w:r>
          </w:p>
        </w:tc>
      </w:tr>
    </w:tbl>
    <w:p w:rsidR="00C14BCE" w:rsidRDefault="00C14BCE" w:rsidP="00183B27">
      <w:pPr>
        <w:jc w:val="both"/>
        <w:rPr>
          <w:bCs/>
          <w:sz w:val="28"/>
          <w:szCs w:val="28"/>
        </w:rPr>
      </w:pPr>
    </w:p>
    <w:p w:rsidR="00183B27" w:rsidRPr="00183B27" w:rsidRDefault="00183B27" w:rsidP="00C14BCE">
      <w:pPr>
        <w:ind w:firstLine="567"/>
        <w:jc w:val="both"/>
        <w:rPr>
          <w:bCs/>
          <w:sz w:val="28"/>
          <w:szCs w:val="28"/>
        </w:rPr>
      </w:pPr>
      <w:r w:rsidRPr="00183B27">
        <w:rPr>
          <w:bCs/>
          <w:sz w:val="28"/>
          <w:szCs w:val="28"/>
        </w:rPr>
        <w:t>В животноводстве района в хозяйствах всех категорий объем производства молока увеличился на 1%.</w:t>
      </w:r>
      <w:r w:rsidR="003F3324">
        <w:rPr>
          <w:bCs/>
          <w:sz w:val="28"/>
          <w:szCs w:val="28"/>
        </w:rPr>
        <w:t xml:space="preserve"> </w:t>
      </w:r>
      <w:r w:rsidRPr="00183B27">
        <w:rPr>
          <w:bCs/>
          <w:sz w:val="28"/>
          <w:szCs w:val="28"/>
        </w:rPr>
        <w:t xml:space="preserve">Надой молока в расчете на одну корову молочного стада в  </w:t>
      </w:r>
      <w:r w:rsidR="00CA4DC8">
        <w:rPr>
          <w:bCs/>
          <w:sz w:val="28"/>
          <w:szCs w:val="28"/>
        </w:rPr>
        <w:t>сельскохозяйственных организациях</w:t>
      </w:r>
      <w:r w:rsidRPr="00183B27">
        <w:rPr>
          <w:bCs/>
          <w:sz w:val="28"/>
          <w:szCs w:val="28"/>
        </w:rPr>
        <w:t xml:space="preserve"> за 9 месяцев текущего года составил 2700 кг, превысив соответствующий  уровень  2011 года на 41 %. Наибольший надой молока в расчете на одну корову молочного стада – 3783 кг -  по</w:t>
      </w:r>
      <w:r w:rsidR="00C14BCE">
        <w:rPr>
          <w:bCs/>
          <w:sz w:val="28"/>
          <w:szCs w:val="28"/>
        </w:rPr>
        <w:t>лучен в СПК Сельское</w:t>
      </w:r>
      <w:r w:rsidRPr="00183B27">
        <w:rPr>
          <w:bCs/>
          <w:sz w:val="28"/>
          <w:szCs w:val="28"/>
        </w:rPr>
        <w:t xml:space="preserve">, что выше среднерайонного показателя на 40%.   </w:t>
      </w:r>
    </w:p>
    <w:p w:rsidR="001B68BD" w:rsidRDefault="001B68BD" w:rsidP="00BB26CE">
      <w:pPr>
        <w:jc w:val="both"/>
      </w:pPr>
    </w:p>
    <w:p w:rsidR="001B68BD" w:rsidRDefault="001B68BD" w:rsidP="001B68BD">
      <w:pPr>
        <w:jc w:val="center"/>
        <w:rPr>
          <w:b/>
        </w:rPr>
      </w:pPr>
      <w:r w:rsidRPr="002C65FF">
        <w:rPr>
          <w:b/>
        </w:rPr>
        <w:t>ЖИЛИЩНО-КОММУНАЛЬНОЕ ХОЗЯЙСТВО</w:t>
      </w:r>
    </w:p>
    <w:p w:rsidR="003F3324" w:rsidRPr="002C65FF" w:rsidRDefault="003F3324" w:rsidP="001B68BD">
      <w:pPr>
        <w:jc w:val="center"/>
        <w:rPr>
          <w:b/>
        </w:rPr>
      </w:pPr>
    </w:p>
    <w:p w:rsidR="00C25A5B" w:rsidRPr="003F3324" w:rsidRDefault="003F3324" w:rsidP="003F3324">
      <w:pPr>
        <w:ind w:firstLine="567"/>
        <w:jc w:val="both"/>
        <w:rPr>
          <w:sz w:val="28"/>
          <w:szCs w:val="28"/>
        </w:rPr>
      </w:pPr>
      <w:r w:rsidRPr="002C65FF">
        <w:rPr>
          <w:sz w:val="28"/>
          <w:szCs w:val="28"/>
        </w:rPr>
        <w:t>Финансово-экономическое положение большинства предприятий ЖКХ остается достаточно напряженным:  высок процент изношенности основных фондов и объектов инженерной инфраструктуры, наличие дебиторской и кредиторской задолженностей.</w:t>
      </w:r>
    </w:p>
    <w:p w:rsidR="00C25A5B" w:rsidRPr="002C65FF" w:rsidRDefault="000B359E" w:rsidP="000B359E">
      <w:pPr>
        <w:ind w:firstLine="567"/>
        <w:jc w:val="both"/>
        <w:rPr>
          <w:sz w:val="28"/>
          <w:szCs w:val="28"/>
        </w:rPr>
      </w:pPr>
      <w:r w:rsidRPr="002C65FF">
        <w:rPr>
          <w:sz w:val="28"/>
          <w:szCs w:val="28"/>
        </w:rPr>
        <w:t>Двенадцать о</w:t>
      </w:r>
      <w:r w:rsidR="00C25A5B" w:rsidRPr="002C65FF">
        <w:rPr>
          <w:sz w:val="28"/>
          <w:szCs w:val="28"/>
        </w:rPr>
        <w:t>рганизаци</w:t>
      </w:r>
      <w:r w:rsidRPr="002C65FF">
        <w:rPr>
          <w:sz w:val="28"/>
          <w:szCs w:val="28"/>
        </w:rPr>
        <w:t>й</w:t>
      </w:r>
      <w:r w:rsidR="00C25A5B" w:rsidRPr="002C65FF">
        <w:rPr>
          <w:sz w:val="28"/>
          <w:szCs w:val="28"/>
        </w:rPr>
        <w:t xml:space="preserve"> и предприяти</w:t>
      </w:r>
      <w:r w:rsidRPr="002C65FF">
        <w:rPr>
          <w:sz w:val="28"/>
          <w:szCs w:val="28"/>
        </w:rPr>
        <w:t>й</w:t>
      </w:r>
      <w:r w:rsidR="00C25A5B" w:rsidRPr="002C65FF">
        <w:rPr>
          <w:sz w:val="28"/>
          <w:szCs w:val="28"/>
        </w:rPr>
        <w:t xml:space="preserve"> жилищно-коммунального  комплекса район</w:t>
      </w:r>
      <w:r w:rsidRPr="002C65FF">
        <w:rPr>
          <w:sz w:val="28"/>
          <w:szCs w:val="28"/>
        </w:rPr>
        <w:t>а</w:t>
      </w:r>
      <w:r w:rsidR="00C25A5B" w:rsidRPr="002C65FF">
        <w:rPr>
          <w:sz w:val="28"/>
          <w:szCs w:val="28"/>
        </w:rPr>
        <w:t xml:space="preserve"> обслужива</w:t>
      </w:r>
      <w:r w:rsidRPr="002C65FF">
        <w:rPr>
          <w:sz w:val="28"/>
          <w:szCs w:val="28"/>
        </w:rPr>
        <w:t>ют</w:t>
      </w:r>
      <w:r w:rsidR="00C25A5B" w:rsidRPr="002C65FF">
        <w:rPr>
          <w:sz w:val="28"/>
          <w:szCs w:val="28"/>
        </w:rPr>
        <w:t>:</w:t>
      </w:r>
    </w:p>
    <w:p w:rsidR="000B359E" w:rsidRPr="002C65FF" w:rsidRDefault="000B359E" w:rsidP="000B359E">
      <w:pPr>
        <w:ind w:firstLine="567"/>
        <w:jc w:val="both"/>
        <w:rPr>
          <w:sz w:val="28"/>
          <w:szCs w:val="28"/>
        </w:rPr>
      </w:pPr>
      <w:r w:rsidRPr="002C65FF">
        <w:rPr>
          <w:sz w:val="28"/>
          <w:szCs w:val="28"/>
        </w:rPr>
        <w:t>- 45 котельных (из них 20 поставляет тепло в жилые дома);</w:t>
      </w:r>
    </w:p>
    <w:p w:rsidR="000B359E" w:rsidRPr="002C65FF" w:rsidRDefault="000B359E" w:rsidP="000B359E">
      <w:pPr>
        <w:ind w:firstLine="567"/>
        <w:jc w:val="both"/>
        <w:rPr>
          <w:sz w:val="28"/>
          <w:szCs w:val="28"/>
        </w:rPr>
      </w:pPr>
      <w:r w:rsidRPr="002C65FF">
        <w:rPr>
          <w:sz w:val="28"/>
          <w:szCs w:val="28"/>
        </w:rPr>
        <w:t xml:space="preserve">- </w:t>
      </w:r>
      <w:smartTag w:uri="urn:schemas-microsoft-com:office:smarttags" w:element="metricconverter">
        <w:smartTagPr>
          <w:attr w:name="ProductID" w:val="30 км"/>
        </w:smartTagPr>
        <w:r w:rsidRPr="002C65FF">
          <w:rPr>
            <w:sz w:val="28"/>
            <w:szCs w:val="28"/>
          </w:rPr>
          <w:t>30 км</w:t>
        </w:r>
      </w:smartTag>
      <w:r w:rsidRPr="002C65FF">
        <w:rPr>
          <w:sz w:val="28"/>
          <w:szCs w:val="28"/>
        </w:rPr>
        <w:t xml:space="preserve"> теплотрасс;</w:t>
      </w:r>
    </w:p>
    <w:p w:rsidR="000B359E" w:rsidRPr="002C65FF" w:rsidRDefault="000B359E" w:rsidP="000B359E">
      <w:pPr>
        <w:ind w:firstLine="567"/>
        <w:jc w:val="both"/>
        <w:rPr>
          <w:sz w:val="28"/>
          <w:szCs w:val="28"/>
        </w:rPr>
      </w:pPr>
      <w:r w:rsidRPr="002C65FF">
        <w:rPr>
          <w:sz w:val="28"/>
          <w:szCs w:val="28"/>
        </w:rPr>
        <w:t xml:space="preserve">- </w:t>
      </w:r>
      <w:smartTag w:uri="urn:schemas-microsoft-com:office:smarttags" w:element="metricconverter">
        <w:smartTagPr>
          <w:attr w:name="ProductID" w:val="47 км"/>
        </w:smartTagPr>
        <w:r w:rsidRPr="002C65FF">
          <w:rPr>
            <w:sz w:val="28"/>
            <w:szCs w:val="28"/>
          </w:rPr>
          <w:t>47 км</w:t>
        </w:r>
      </w:smartTag>
      <w:r w:rsidRPr="002C65FF">
        <w:rPr>
          <w:sz w:val="28"/>
          <w:szCs w:val="28"/>
        </w:rPr>
        <w:t xml:space="preserve"> водопроводных сетей;</w:t>
      </w:r>
    </w:p>
    <w:p w:rsidR="000B359E" w:rsidRPr="002C65FF" w:rsidRDefault="000B359E" w:rsidP="000B359E">
      <w:pPr>
        <w:ind w:firstLine="567"/>
        <w:jc w:val="both"/>
        <w:rPr>
          <w:sz w:val="28"/>
          <w:szCs w:val="28"/>
        </w:rPr>
      </w:pPr>
      <w:r w:rsidRPr="002C65FF">
        <w:rPr>
          <w:sz w:val="28"/>
          <w:szCs w:val="28"/>
        </w:rPr>
        <w:t xml:space="preserve">- </w:t>
      </w:r>
      <w:smartTag w:uri="urn:schemas-microsoft-com:office:smarttags" w:element="metricconverter">
        <w:smartTagPr>
          <w:attr w:name="ProductID" w:val="10 км"/>
        </w:smartTagPr>
        <w:r w:rsidRPr="002C65FF">
          <w:rPr>
            <w:sz w:val="28"/>
            <w:szCs w:val="28"/>
          </w:rPr>
          <w:t>10 км</w:t>
        </w:r>
      </w:smartTag>
      <w:r w:rsidRPr="002C65FF">
        <w:rPr>
          <w:sz w:val="28"/>
          <w:szCs w:val="28"/>
        </w:rPr>
        <w:t xml:space="preserve"> канализационных;</w:t>
      </w:r>
    </w:p>
    <w:p w:rsidR="000B359E" w:rsidRPr="002C65FF" w:rsidRDefault="000B359E" w:rsidP="000B359E">
      <w:pPr>
        <w:ind w:firstLine="567"/>
        <w:jc w:val="both"/>
        <w:rPr>
          <w:sz w:val="28"/>
          <w:szCs w:val="28"/>
        </w:rPr>
      </w:pPr>
      <w:r w:rsidRPr="002C65FF">
        <w:rPr>
          <w:sz w:val="28"/>
          <w:szCs w:val="28"/>
        </w:rPr>
        <w:t xml:space="preserve">- </w:t>
      </w:r>
      <w:smartTag w:uri="urn:schemas-microsoft-com:office:smarttags" w:element="metricconverter">
        <w:smartTagPr>
          <w:attr w:name="ProductID" w:val="1500 км"/>
        </w:smartTagPr>
        <w:r w:rsidRPr="002C65FF">
          <w:rPr>
            <w:sz w:val="28"/>
            <w:szCs w:val="28"/>
          </w:rPr>
          <w:t>1500 км</w:t>
        </w:r>
      </w:smartTag>
      <w:r w:rsidRPr="002C65FF">
        <w:rPr>
          <w:sz w:val="28"/>
          <w:szCs w:val="28"/>
        </w:rPr>
        <w:t xml:space="preserve"> линий электропередач ( из них </w:t>
      </w:r>
      <w:smartTag w:uri="urn:schemas-microsoft-com:office:smarttags" w:element="metricconverter">
        <w:smartTagPr>
          <w:attr w:name="ProductID" w:val="150 км"/>
        </w:smartTagPr>
        <w:r w:rsidRPr="002C65FF">
          <w:rPr>
            <w:sz w:val="28"/>
            <w:szCs w:val="28"/>
          </w:rPr>
          <w:t>150 км</w:t>
        </w:r>
      </w:smartTag>
      <w:r w:rsidRPr="002C65FF">
        <w:rPr>
          <w:sz w:val="28"/>
          <w:szCs w:val="28"/>
        </w:rPr>
        <w:t xml:space="preserve"> муниципальные),;</w:t>
      </w:r>
    </w:p>
    <w:p w:rsidR="000B359E" w:rsidRPr="002C65FF" w:rsidRDefault="000B359E" w:rsidP="000B359E">
      <w:pPr>
        <w:ind w:firstLine="567"/>
        <w:jc w:val="both"/>
        <w:rPr>
          <w:sz w:val="28"/>
          <w:szCs w:val="28"/>
        </w:rPr>
      </w:pPr>
      <w:r w:rsidRPr="002C65FF">
        <w:rPr>
          <w:sz w:val="28"/>
          <w:szCs w:val="28"/>
        </w:rPr>
        <w:t>- 1050 км дорог и улиц, 624 тыс. кв.м. жилого фонда.</w:t>
      </w:r>
    </w:p>
    <w:p w:rsidR="000B359E" w:rsidRPr="002C65FF" w:rsidRDefault="000B359E" w:rsidP="000B359E">
      <w:pPr>
        <w:ind w:firstLine="567"/>
        <w:jc w:val="both"/>
        <w:rPr>
          <w:sz w:val="28"/>
          <w:szCs w:val="28"/>
        </w:rPr>
      </w:pPr>
      <w:r w:rsidRPr="002C65FF">
        <w:rPr>
          <w:sz w:val="28"/>
          <w:szCs w:val="28"/>
        </w:rPr>
        <w:t>Услуги  теплоснабжения предоставляют:</w:t>
      </w:r>
    </w:p>
    <w:p w:rsidR="000B359E" w:rsidRPr="002C65FF" w:rsidRDefault="000B359E" w:rsidP="000B359E">
      <w:pPr>
        <w:ind w:firstLine="567"/>
        <w:jc w:val="both"/>
        <w:rPr>
          <w:sz w:val="28"/>
          <w:szCs w:val="28"/>
        </w:rPr>
      </w:pPr>
      <w:r w:rsidRPr="002C65FF">
        <w:rPr>
          <w:sz w:val="28"/>
          <w:szCs w:val="28"/>
        </w:rPr>
        <w:lastRenderedPageBreak/>
        <w:t xml:space="preserve">- ООО «ТоропецИнвест» и ООО «ЭМО+»; </w:t>
      </w:r>
    </w:p>
    <w:p w:rsidR="000B359E" w:rsidRPr="002C65FF" w:rsidRDefault="000B359E" w:rsidP="000B359E">
      <w:pPr>
        <w:ind w:firstLine="567"/>
        <w:jc w:val="both"/>
        <w:rPr>
          <w:sz w:val="28"/>
          <w:szCs w:val="28"/>
        </w:rPr>
      </w:pPr>
      <w:r w:rsidRPr="002C65FF">
        <w:rPr>
          <w:sz w:val="28"/>
          <w:szCs w:val="28"/>
        </w:rPr>
        <w:t>водоснабжения:</w:t>
      </w:r>
    </w:p>
    <w:p w:rsidR="000B359E" w:rsidRPr="002C65FF" w:rsidRDefault="000B359E" w:rsidP="000B359E">
      <w:pPr>
        <w:ind w:firstLine="567"/>
        <w:jc w:val="both"/>
        <w:rPr>
          <w:sz w:val="28"/>
          <w:szCs w:val="28"/>
        </w:rPr>
      </w:pPr>
      <w:r w:rsidRPr="002C65FF">
        <w:rPr>
          <w:sz w:val="28"/>
          <w:szCs w:val="28"/>
        </w:rPr>
        <w:t>- МУП ГТ «Водоканал-Сервис», ООО «Аква–Сеть – Т» и МУП  ПСП «Плоскошское водоснабжение»</w:t>
      </w:r>
    </w:p>
    <w:p w:rsidR="000B359E" w:rsidRPr="002C65FF" w:rsidRDefault="000B359E" w:rsidP="000B359E">
      <w:pPr>
        <w:ind w:firstLine="567"/>
        <w:jc w:val="both"/>
        <w:rPr>
          <w:sz w:val="28"/>
          <w:szCs w:val="28"/>
        </w:rPr>
      </w:pPr>
      <w:r w:rsidRPr="002C65FF">
        <w:rPr>
          <w:sz w:val="28"/>
          <w:szCs w:val="28"/>
        </w:rPr>
        <w:t>электроснабжения:</w:t>
      </w:r>
    </w:p>
    <w:p w:rsidR="000B359E" w:rsidRPr="002C65FF" w:rsidRDefault="000B359E" w:rsidP="000B359E">
      <w:pPr>
        <w:ind w:firstLine="567"/>
        <w:jc w:val="both"/>
        <w:rPr>
          <w:sz w:val="28"/>
          <w:szCs w:val="28"/>
        </w:rPr>
      </w:pPr>
      <w:r w:rsidRPr="002C65FF">
        <w:rPr>
          <w:sz w:val="28"/>
          <w:szCs w:val="28"/>
        </w:rPr>
        <w:t xml:space="preserve"> Торопецкое отделение ООО «Тверьоблэнерго» и Торопецкие районные распределительные сети филиал ОАО «МРСК-Центр-Тверьэрнерго»</w:t>
      </w:r>
    </w:p>
    <w:p w:rsidR="000B359E" w:rsidRPr="002C65FF" w:rsidRDefault="000B359E" w:rsidP="000B359E">
      <w:pPr>
        <w:ind w:firstLine="567"/>
        <w:jc w:val="both"/>
        <w:rPr>
          <w:sz w:val="28"/>
          <w:szCs w:val="28"/>
        </w:rPr>
      </w:pPr>
      <w:r w:rsidRPr="002C65FF">
        <w:rPr>
          <w:sz w:val="28"/>
          <w:szCs w:val="28"/>
        </w:rPr>
        <w:t xml:space="preserve"> обслуживают жилой фонд:</w:t>
      </w:r>
    </w:p>
    <w:p w:rsidR="000B359E" w:rsidRPr="002C65FF" w:rsidRDefault="000B359E" w:rsidP="000B359E">
      <w:pPr>
        <w:ind w:firstLine="567"/>
        <w:jc w:val="both"/>
        <w:rPr>
          <w:sz w:val="28"/>
          <w:szCs w:val="28"/>
        </w:rPr>
      </w:pPr>
      <w:r w:rsidRPr="002C65FF">
        <w:rPr>
          <w:sz w:val="28"/>
          <w:szCs w:val="28"/>
        </w:rPr>
        <w:t>-управляющая  компания ООО «ИнвестТрейд».</w:t>
      </w:r>
    </w:p>
    <w:p w:rsidR="000B359E" w:rsidRPr="002C65FF" w:rsidRDefault="000B359E" w:rsidP="000B359E">
      <w:pPr>
        <w:ind w:firstLine="567"/>
        <w:jc w:val="both"/>
        <w:rPr>
          <w:sz w:val="28"/>
          <w:szCs w:val="28"/>
        </w:rPr>
      </w:pPr>
      <w:r w:rsidRPr="002C65FF">
        <w:rPr>
          <w:sz w:val="28"/>
          <w:szCs w:val="28"/>
        </w:rPr>
        <w:t>благоустройство осуществляют:</w:t>
      </w:r>
    </w:p>
    <w:p w:rsidR="000B359E" w:rsidRPr="002C65FF" w:rsidRDefault="000B359E" w:rsidP="000B359E">
      <w:pPr>
        <w:ind w:firstLine="567"/>
        <w:jc w:val="both"/>
        <w:rPr>
          <w:sz w:val="28"/>
          <w:szCs w:val="28"/>
        </w:rPr>
      </w:pPr>
      <w:r w:rsidRPr="002C65FF">
        <w:rPr>
          <w:sz w:val="28"/>
          <w:szCs w:val="28"/>
        </w:rPr>
        <w:t>-МУП ГТ «Жилкоммунуслуги» и ОАО «Торопецкое ДРСУ»</w:t>
      </w:r>
    </w:p>
    <w:p w:rsidR="000B359E" w:rsidRPr="002C65FF" w:rsidRDefault="000B359E" w:rsidP="000B359E">
      <w:pPr>
        <w:ind w:firstLine="567"/>
        <w:jc w:val="both"/>
        <w:rPr>
          <w:sz w:val="28"/>
          <w:szCs w:val="28"/>
        </w:rPr>
      </w:pPr>
      <w:r w:rsidRPr="002C65FF">
        <w:rPr>
          <w:sz w:val="28"/>
          <w:szCs w:val="28"/>
        </w:rPr>
        <w:t>газоснабжение:</w:t>
      </w:r>
    </w:p>
    <w:p w:rsidR="000B359E" w:rsidRPr="002C65FF" w:rsidRDefault="000B359E" w:rsidP="000B359E">
      <w:pPr>
        <w:ind w:firstLine="567"/>
        <w:jc w:val="both"/>
        <w:rPr>
          <w:sz w:val="28"/>
          <w:szCs w:val="28"/>
        </w:rPr>
      </w:pPr>
      <w:r w:rsidRPr="002C65FF">
        <w:rPr>
          <w:sz w:val="28"/>
          <w:szCs w:val="28"/>
        </w:rPr>
        <w:t>-Торопецкий газовый  участок филиал «Нелидовомежрайгаз» и Торопецкая база сжиженного газа филиал ОАО «СГ-Транс».</w:t>
      </w:r>
    </w:p>
    <w:p w:rsidR="000B359E" w:rsidRPr="002C65FF" w:rsidRDefault="000B359E" w:rsidP="002C65FF">
      <w:pPr>
        <w:ind w:firstLine="567"/>
        <w:jc w:val="both"/>
        <w:rPr>
          <w:sz w:val="28"/>
          <w:szCs w:val="28"/>
        </w:rPr>
      </w:pPr>
      <w:r w:rsidRPr="002C65FF">
        <w:rPr>
          <w:sz w:val="28"/>
          <w:szCs w:val="28"/>
        </w:rPr>
        <w:t>Отопительный сезон 201</w:t>
      </w:r>
      <w:r w:rsidR="002C65FF">
        <w:rPr>
          <w:sz w:val="28"/>
          <w:szCs w:val="28"/>
        </w:rPr>
        <w:t>2</w:t>
      </w:r>
      <w:r w:rsidRPr="002C65FF">
        <w:rPr>
          <w:sz w:val="28"/>
          <w:szCs w:val="28"/>
        </w:rPr>
        <w:t>-201</w:t>
      </w:r>
      <w:r w:rsidR="002C65FF">
        <w:rPr>
          <w:sz w:val="28"/>
          <w:szCs w:val="28"/>
        </w:rPr>
        <w:t>3</w:t>
      </w:r>
      <w:r w:rsidRPr="002C65FF">
        <w:rPr>
          <w:sz w:val="28"/>
          <w:szCs w:val="28"/>
        </w:rPr>
        <w:t xml:space="preserve"> годов в Торопецком районе начался </w:t>
      </w:r>
      <w:r w:rsidR="002C65FF">
        <w:rPr>
          <w:sz w:val="28"/>
          <w:szCs w:val="28"/>
        </w:rPr>
        <w:t>1 октября</w:t>
      </w:r>
      <w:r w:rsidRPr="002C65FF">
        <w:rPr>
          <w:sz w:val="28"/>
          <w:szCs w:val="28"/>
        </w:rPr>
        <w:t>. В связи с деятельностью  новой котельной на  древесных отходах прекратилось сжигание печного топлива и соответственно уменьшилось количество вредных выбросов.</w:t>
      </w:r>
      <w:r w:rsidR="002C65FF">
        <w:rPr>
          <w:sz w:val="28"/>
          <w:szCs w:val="28"/>
        </w:rPr>
        <w:t xml:space="preserve"> Печное топливо используется только в качестве резервного вида топлива.</w:t>
      </w:r>
      <w:r w:rsidRPr="002C65FF">
        <w:rPr>
          <w:sz w:val="28"/>
          <w:szCs w:val="28"/>
        </w:rPr>
        <w:t xml:space="preserve"> Реконструкция котельных  ООО «ТоропецИнвест», отапливающих учреждения здравоохранения, образования, жилой фонд  повысила надежность теплоснабжения.</w:t>
      </w:r>
    </w:p>
    <w:p w:rsidR="000B359E" w:rsidRPr="002C65FF" w:rsidRDefault="000B359E" w:rsidP="000B359E">
      <w:pPr>
        <w:ind w:firstLine="567"/>
        <w:jc w:val="both"/>
        <w:rPr>
          <w:sz w:val="28"/>
          <w:szCs w:val="28"/>
        </w:rPr>
      </w:pPr>
      <w:r w:rsidRPr="002C65FF">
        <w:rPr>
          <w:sz w:val="28"/>
          <w:szCs w:val="28"/>
        </w:rPr>
        <w:t xml:space="preserve">В </w:t>
      </w:r>
      <w:r w:rsidR="0010710A" w:rsidRPr="002C65FF">
        <w:rPr>
          <w:sz w:val="28"/>
          <w:szCs w:val="28"/>
        </w:rPr>
        <w:t>октябре</w:t>
      </w:r>
      <w:r w:rsidRPr="002C65FF">
        <w:rPr>
          <w:sz w:val="28"/>
          <w:szCs w:val="28"/>
        </w:rPr>
        <w:t xml:space="preserve"> 201</w:t>
      </w:r>
      <w:r w:rsidR="002C65FF">
        <w:rPr>
          <w:sz w:val="28"/>
          <w:szCs w:val="28"/>
        </w:rPr>
        <w:t>2</w:t>
      </w:r>
      <w:r w:rsidRPr="002C65FF">
        <w:rPr>
          <w:sz w:val="28"/>
          <w:szCs w:val="28"/>
        </w:rPr>
        <w:t xml:space="preserve"> года проведена реконструкция котельной</w:t>
      </w:r>
      <w:r w:rsidR="003F3324">
        <w:rPr>
          <w:sz w:val="28"/>
          <w:szCs w:val="28"/>
        </w:rPr>
        <w:t xml:space="preserve"> </w:t>
      </w:r>
      <w:r w:rsidR="00C138A5">
        <w:rPr>
          <w:sz w:val="28"/>
          <w:szCs w:val="28"/>
        </w:rPr>
        <w:t xml:space="preserve">№9 </w:t>
      </w:r>
      <w:r w:rsidRPr="002C65FF">
        <w:rPr>
          <w:sz w:val="28"/>
          <w:szCs w:val="28"/>
        </w:rPr>
        <w:t xml:space="preserve"> в </w:t>
      </w:r>
      <w:r w:rsidR="00C138A5">
        <w:rPr>
          <w:sz w:val="28"/>
          <w:szCs w:val="28"/>
        </w:rPr>
        <w:t xml:space="preserve">г.Торопец, ул.Советская </w:t>
      </w:r>
      <w:r w:rsidRPr="002C65FF">
        <w:rPr>
          <w:sz w:val="28"/>
          <w:szCs w:val="28"/>
        </w:rPr>
        <w:t xml:space="preserve"> с установкой нов</w:t>
      </w:r>
      <w:r w:rsidR="0010710A" w:rsidRPr="002C65FF">
        <w:rPr>
          <w:sz w:val="28"/>
          <w:szCs w:val="28"/>
        </w:rPr>
        <w:t>ого</w:t>
      </w:r>
      <w:r w:rsidRPr="002C65FF">
        <w:rPr>
          <w:sz w:val="28"/>
          <w:szCs w:val="28"/>
        </w:rPr>
        <w:t xml:space="preserve"> </w:t>
      </w:r>
      <w:r w:rsidR="00C138A5">
        <w:rPr>
          <w:sz w:val="28"/>
          <w:szCs w:val="28"/>
        </w:rPr>
        <w:t xml:space="preserve">угольного </w:t>
      </w:r>
      <w:r w:rsidRPr="002C65FF">
        <w:rPr>
          <w:sz w:val="28"/>
          <w:szCs w:val="28"/>
        </w:rPr>
        <w:t>котл</w:t>
      </w:r>
      <w:r w:rsidR="0010710A" w:rsidRPr="002C65FF">
        <w:rPr>
          <w:sz w:val="28"/>
          <w:szCs w:val="28"/>
        </w:rPr>
        <w:t>а</w:t>
      </w:r>
      <w:r w:rsidRPr="002C65FF">
        <w:rPr>
          <w:sz w:val="28"/>
          <w:szCs w:val="28"/>
        </w:rPr>
        <w:t xml:space="preserve"> </w:t>
      </w:r>
      <w:r w:rsidR="00C138A5">
        <w:rPr>
          <w:sz w:val="28"/>
          <w:szCs w:val="28"/>
        </w:rPr>
        <w:t>1,0</w:t>
      </w:r>
      <w:r w:rsidR="0010710A" w:rsidRPr="002C65FF">
        <w:rPr>
          <w:sz w:val="28"/>
          <w:szCs w:val="28"/>
        </w:rPr>
        <w:t xml:space="preserve"> Гкал-час</w:t>
      </w:r>
      <w:r w:rsidRPr="002C65FF">
        <w:rPr>
          <w:sz w:val="28"/>
          <w:szCs w:val="28"/>
        </w:rPr>
        <w:t>.</w:t>
      </w:r>
      <w:r w:rsidR="0010710A" w:rsidRPr="002C65FF">
        <w:rPr>
          <w:sz w:val="28"/>
          <w:szCs w:val="28"/>
        </w:rPr>
        <w:t xml:space="preserve"> </w:t>
      </w:r>
      <w:r w:rsidR="00C138A5">
        <w:rPr>
          <w:sz w:val="28"/>
          <w:szCs w:val="28"/>
        </w:rPr>
        <w:t>К</w:t>
      </w:r>
      <w:r w:rsidR="0010710A" w:rsidRPr="002C65FF">
        <w:rPr>
          <w:sz w:val="28"/>
          <w:szCs w:val="28"/>
        </w:rPr>
        <w:t>отлы на местных видах топлива установлены в котельных №9 (ул.Советск</w:t>
      </w:r>
      <w:r w:rsidR="00C138A5">
        <w:rPr>
          <w:sz w:val="28"/>
          <w:szCs w:val="28"/>
        </w:rPr>
        <w:t>ая) и №6 (Первомайская площадь), №10 (пер.Холмский), д.Лесная Речанского сельского поселения.</w:t>
      </w:r>
      <w:r w:rsidR="0010710A" w:rsidRPr="002C65FF">
        <w:rPr>
          <w:sz w:val="28"/>
          <w:szCs w:val="28"/>
        </w:rPr>
        <w:t xml:space="preserve"> Установка дровяных котлов позволи</w:t>
      </w:r>
      <w:r w:rsidR="00C138A5">
        <w:rPr>
          <w:sz w:val="28"/>
          <w:szCs w:val="28"/>
        </w:rPr>
        <w:t>ла</w:t>
      </w:r>
      <w:r w:rsidR="0010710A" w:rsidRPr="002C65FF">
        <w:rPr>
          <w:sz w:val="28"/>
          <w:szCs w:val="28"/>
        </w:rPr>
        <w:t xml:space="preserve"> в течение отопительного сезона </w:t>
      </w:r>
      <w:r w:rsidR="00C138A5">
        <w:rPr>
          <w:sz w:val="28"/>
          <w:szCs w:val="28"/>
        </w:rPr>
        <w:t xml:space="preserve">заметно </w:t>
      </w:r>
      <w:r w:rsidR="0010710A" w:rsidRPr="002C65FF">
        <w:rPr>
          <w:sz w:val="28"/>
          <w:szCs w:val="28"/>
        </w:rPr>
        <w:t xml:space="preserve">уменьшить </w:t>
      </w:r>
      <w:r w:rsidR="00C138A5">
        <w:rPr>
          <w:sz w:val="28"/>
          <w:szCs w:val="28"/>
        </w:rPr>
        <w:t>потребление угля на 1000 тонн</w:t>
      </w:r>
      <w:r w:rsidR="0010710A" w:rsidRPr="002C65FF">
        <w:rPr>
          <w:sz w:val="28"/>
          <w:szCs w:val="28"/>
        </w:rPr>
        <w:t>.</w:t>
      </w:r>
      <w:r w:rsidR="00C138A5">
        <w:rPr>
          <w:sz w:val="28"/>
          <w:szCs w:val="28"/>
        </w:rPr>
        <w:t xml:space="preserve"> </w:t>
      </w:r>
      <w:r w:rsidR="00B76B49">
        <w:rPr>
          <w:sz w:val="28"/>
          <w:szCs w:val="28"/>
        </w:rPr>
        <w:t xml:space="preserve"> </w:t>
      </w:r>
      <w:r w:rsidR="00C138A5">
        <w:rPr>
          <w:sz w:val="28"/>
          <w:szCs w:val="28"/>
        </w:rPr>
        <w:t>К началу отопительного сезона заменено более 500 метров теплотрасс.</w:t>
      </w:r>
    </w:p>
    <w:p w:rsidR="000B359E" w:rsidRPr="002C65FF" w:rsidRDefault="000B359E" w:rsidP="000B359E">
      <w:pPr>
        <w:ind w:firstLine="567"/>
        <w:jc w:val="both"/>
        <w:rPr>
          <w:sz w:val="28"/>
          <w:szCs w:val="28"/>
        </w:rPr>
      </w:pPr>
      <w:r w:rsidRPr="002C65FF">
        <w:rPr>
          <w:sz w:val="28"/>
          <w:szCs w:val="28"/>
        </w:rPr>
        <w:t>Отопительный сезон 201</w:t>
      </w:r>
      <w:r w:rsidR="00B76B49">
        <w:rPr>
          <w:sz w:val="28"/>
          <w:szCs w:val="28"/>
        </w:rPr>
        <w:t>2</w:t>
      </w:r>
      <w:r w:rsidRPr="002C65FF">
        <w:rPr>
          <w:sz w:val="28"/>
          <w:szCs w:val="28"/>
        </w:rPr>
        <w:t>-201</w:t>
      </w:r>
      <w:r w:rsidR="00B76B49">
        <w:rPr>
          <w:sz w:val="28"/>
          <w:szCs w:val="28"/>
        </w:rPr>
        <w:t>3</w:t>
      </w:r>
      <w:r w:rsidRPr="002C65FF">
        <w:rPr>
          <w:sz w:val="28"/>
          <w:szCs w:val="28"/>
        </w:rPr>
        <w:t xml:space="preserve"> гг. проходит в штатном режиме.</w:t>
      </w:r>
    </w:p>
    <w:p w:rsidR="000B359E" w:rsidRPr="002C65FF" w:rsidRDefault="000B359E" w:rsidP="00DB1302">
      <w:pPr>
        <w:ind w:firstLine="567"/>
        <w:jc w:val="both"/>
        <w:rPr>
          <w:sz w:val="28"/>
          <w:szCs w:val="28"/>
        </w:rPr>
      </w:pPr>
      <w:r w:rsidRPr="002C65FF">
        <w:rPr>
          <w:sz w:val="28"/>
          <w:szCs w:val="28"/>
        </w:rPr>
        <w:t>Для обеспечения надежности электроснабжения населения  ООО «</w:t>
      </w:r>
      <w:r w:rsidR="005B339B" w:rsidRPr="002C65FF">
        <w:rPr>
          <w:sz w:val="28"/>
          <w:szCs w:val="28"/>
        </w:rPr>
        <w:t>Тверьоблэнерго</w:t>
      </w:r>
      <w:r w:rsidRPr="002C65FF">
        <w:rPr>
          <w:sz w:val="28"/>
          <w:szCs w:val="28"/>
        </w:rPr>
        <w:t>» ликвидированы аварийные линии 10 кВт, проводится модернизация сетей напряжением 0,4 кВт, с прокладкой изолированного провода и устройством в</w:t>
      </w:r>
      <w:r w:rsidR="0085649E">
        <w:rPr>
          <w:sz w:val="28"/>
          <w:szCs w:val="28"/>
        </w:rPr>
        <w:t xml:space="preserve">ыносных счетчиков. Это позволило сократить </w:t>
      </w:r>
      <w:r w:rsidRPr="002C65FF">
        <w:rPr>
          <w:sz w:val="28"/>
          <w:szCs w:val="28"/>
        </w:rPr>
        <w:t>потери электрич</w:t>
      </w:r>
      <w:r w:rsidR="0085649E">
        <w:rPr>
          <w:sz w:val="28"/>
          <w:szCs w:val="28"/>
        </w:rPr>
        <w:t>еской энергии, а также уменьшить</w:t>
      </w:r>
      <w:r w:rsidRPr="002C65FF">
        <w:rPr>
          <w:sz w:val="28"/>
          <w:szCs w:val="28"/>
        </w:rPr>
        <w:t xml:space="preserve"> влияние погодных условий на качество подаваемой электроэнергии. </w:t>
      </w:r>
    </w:p>
    <w:p w:rsidR="00DB1302" w:rsidRPr="002C65FF" w:rsidRDefault="0085649E" w:rsidP="0085649E">
      <w:pPr>
        <w:jc w:val="both"/>
        <w:rPr>
          <w:sz w:val="28"/>
          <w:szCs w:val="28"/>
        </w:rPr>
      </w:pPr>
      <w:r>
        <w:rPr>
          <w:sz w:val="28"/>
          <w:szCs w:val="28"/>
        </w:rPr>
        <w:t xml:space="preserve">       </w:t>
      </w:r>
      <w:r w:rsidR="00B76B49">
        <w:rPr>
          <w:sz w:val="28"/>
          <w:szCs w:val="28"/>
        </w:rPr>
        <w:t xml:space="preserve">Завершается </w:t>
      </w:r>
      <w:r w:rsidR="00DB1302" w:rsidRPr="002C65FF">
        <w:rPr>
          <w:sz w:val="28"/>
          <w:szCs w:val="28"/>
        </w:rPr>
        <w:t xml:space="preserve"> очистка просек на линиях</w:t>
      </w:r>
      <w:r w:rsidR="00B76B49">
        <w:rPr>
          <w:sz w:val="28"/>
          <w:szCs w:val="28"/>
        </w:rPr>
        <w:t xml:space="preserve">, проходящих в лесной местности, </w:t>
      </w:r>
      <w:r w:rsidR="00DB1302" w:rsidRPr="002C65FF">
        <w:rPr>
          <w:sz w:val="28"/>
          <w:szCs w:val="28"/>
        </w:rPr>
        <w:t xml:space="preserve"> длиной бо</w:t>
      </w:r>
      <w:r>
        <w:rPr>
          <w:sz w:val="28"/>
          <w:szCs w:val="28"/>
        </w:rPr>
        <w:t>лее 500 км, начатых</w:t>
      </w:r>
      <w:r w:rsidRPr="0085649E">
        <w:rPr>
          <w:sz w:val="28"/>
          <w:szCs w:val="28"/>
        </w:rPr>
        <w:t xml:space="preserve"> </w:t>
      </w:r>
      <w:r>
        <w:rPr>
          <w:sz w:val="28"/>
          <w:szCs w:val="28"/>
        </w:rPr>
        <w:t>в</w:t>
      </w:r>
      <w:r w:rsidRPr="002C65FF">
        <w:rPr>
          <w:sz w:val="28"/>
          <w:szCs w:val="28"/>
        </w:rPr>
        <w:t xml:space="preserve"> 2011 году ОАО «МРСК-Центр-Тверьэнерго»</w:t>
      </w:r>
      <w:r>
        <w:rPr>
          <w:sz w:val="28"/>
          <w:szCs w:val="28"/>
        </w:rPr>
        <w:t xml:space="preserve">. </w:t>
      </w:r>
      <w:r w:rsidR="00DB1302" w:rsidRPr="002C65FF">
        <w:rPr>
          <w:sz w:val="28"/>
          <w:szCs w:val="28"/>
        </w:rPr>
        <w:t xml:space="preserve"> </w:t>
      </w:r>
      <w:r w:rsidR="00C43514" w:rsidRPr="002C65FF">
        <w:rPr>
          <w:sz w:val="28"/>
          <w:szCs w:val="28"/>
        </w:rPr>
        <w:t>Д</w:t>
      </w:r>
      <w:r w:rsidR="00DB1302" w:rsidRPr="002C65FF">
        <w:rPr>
          <w:sz w:val="28"/>
          <w:szCs w:val="28"/>
        </w:rPr>
        <w:t xml:space="preserve">ля резервного питания п.Плоскошь </w:t>
      </w:r>
      <w:r w:rsidR="00B76B49">
        <w:rPr>
          <w:sz w:val="28"/>
          <w:szCs w:val="28"/>
        </w:rPr>
        <w:t>введена в эксплуатацию</w:t>
      </w:r>
      <w:r w:rsidR="00DB1302" w:rsidRPr="002C65FF">
        <w:rPr>
          <w:sz w:val="28"/>
          <w:szCs w:val="28"/>
        </w:rPr>
        <w:t xml:space="preserve"> лини</w:t>
      </w:r>
      <w:r w:rsidR="00B76B49">
        <w:rPr>
          <w:sz w:val="28"/>
          <w:szCs w:val="28"/>
        </w:rPr>
        <w:t>я</w:t>
      </w:r>
      <w:r w:rsidR="00DB1302" w:rsidRPr="002C65FF">
        <w:rPr>
          <w:sz w:val="28"/>
          <w:szCs w:val="28"/>
        </w:rPr>
        <w:t xml:space="preserve"> электропередач 10 кВт «Пожня-Плоскошь». </w:t>
      </w:r>
      <w:r w:rsidR="00922E33">
        <w:rPr>
          <w:sz w:val="28"/>
          <w:szCs w:val="28"/>
        </w:rPr>
        <w:t xml:space="preserve">Капитально отремонтирована подстанция 35/10 кВт в д.Пожня. </w:t>
      </w:r>
      <w:r w:rsidR="00B76B49">
        <w:rPr>
          <w:sz w:val="28"/>
          <w:szCs w:val="28"/>
        </w:rPr>
        <w:t xml:space="preserve">Также построен  участок линии </w:t>
      </w:r>
      <w:r w:rsidR="00922E33">
        <w:rPr>
          <w:sz w:val="28"/>
          <w:szCs w:val="28"/>
        </w:rPr>
        <w:t xml:space="preserve">10 кВт для резервного питания подстанции д.Озерец. </w:t>
      </w:r>
      <w:r w:rsidR="00DB1302" w:rsidRPr="002C65FF">
        <w:rPr>
          <w:sz w:val="28"/>
          <w:szCs w:val="28"/>
        </w:rPr>
        <w:t>Реконструируются линии 0,4 кВт в сельских населенных пунктах</w:t>
      </w:r>
      <w:r w:rsidR="00922E33">
        <w:rPr>
          <w:sz w:val="28"/>
          <w:szCs w:val="28"/>
        </w:rPr>
        <w:t xml:space="preserve"> (д. Михайловское и д.Крест Речанского сельского поселения)</w:t>
      </w:r>
      <w:r w:rsidR="00DB1302" w:rsidRPr="002C65FF">
        <w:rPr>
          <w:sz w:val="28"/>
          <w:szCs w:val="28"/>
        </w:rPr>
        <w:t>. Сумма вложений в электрохозяйство села составит более 100 млн.руб</w:t>
      </w:r>
      <w:r w:rsidR="009F6FE4" w:rsidRPr="002C65FF">
        <w:rPr>
          <w:sz w:val="28"/>
          <w:szCs w:val="28"/>
        </w:rPr>
        <w:t>лей</w:t>
      </w:r>
      <w:r w:rsidR="00DB1302" w:rsidRPr="002C65FF">
        <w:rPr>
          <w:sz w:val="28"/>
          <w:szCs w:val="28"/>
        </w:rPr>
        <w:t>.</w:t>
      </w:r>
    </w:p>
    <w:p w:rsidR="000B359E" w:rsidRDefault="00E93E84" w:rsidP="000B359E">
      <w:pPr>
        <w:ind w:firstLine="567"/>
        <w:jc w:val="both"/>
        <w:rPr>
          <w:sz w:val="28"/>
          <w:szCs w:val="28"/>
        </w:rPr>
      </w:pPr>
      <w:r w:rsidRPr="002C65FF">
        <w:rPr>
          <w:sz w:val="28"/>
          <w:szCs w:val="28"/>
        </w:rPr>
        <w:t xml:space="preserve">На </w:t>
      </w:r>
      <w:r w:rsidR="00922E33">
        <w:rPr>
          <w:sz w:val="28"/>
          <w:szCs w:val="28"/>
        </w:rPr>
        <w:t xml:space="preserve">капитальный ремонт  дорог, </w:t>
      </w:r>
      <w:r w:rsidRPr="002C65FF">
        <w:rPr>
          <w:sz w:val="28"/>
          <w:szCs w:val="28"/>
        </w:rPr>
        <w:t xml:space="preserve">улиц </w:t>
      </w:r>
      <w:r w:rsidR="00922E33">
        <w:rPr>
          <w:sz w:val="28"/>
          <w:szCs w:val="28"/>
        </w:rPr>
        <w:t xml:space="preserve">и дворовых территорий </w:t>
      </w:r>
      <w:r w:rsidRPr="002C65FF">
        <w:rPr>
          <w:sz w:val="28"/>
          <w:szCs w:val="28"/>
        </w:rPr>
        <w:t xml:space="preserve">города и </w:t>
      </w:r>
      <w:r w:rsidR="006D5C0B">
        <w:rPr>
          <w:sz w:val="28"/>
          <w:szCs w:val="28"/>
        </w:rPr>
        <w:t>района направлено</w:t>
      </w:r>
      <w:r w:rsidRPr="002C65FF">
        <w:rPr>
          <w:sz w:val="28"/>
          <w:szCs w:val="28"/>
        </w:rPr>
        <w:t xml:space="preserve"> более </w:t>
      </w:r>
      <w:r w:rsidR="00922E33">
        <w:rPr>
          <w:sz w:val="28"/>
          <w:szCs w:val="28"/>
        </w:rPr>
        <w:t>60</w:t>
      </w:r>
      <w:r w:rsidRPr="002C65FF">
        <w:rPr>
          <w:sz w:val="28"/>
          <w:szCs w:val="28"/>
        </w:rPr>
        <w:t xml:space="preserve"> млн.рублей.</w:t>
      </w:r>
    </w:p>
    <w:p w:rsidR="006D5C0B" w:rsidRDefault="006D5C0B" w:rsidP="000B359E">
      <w:pPr>
        <w:ind w:firstLine="567"/>
        <w:jc w:val="both"/>
        <w:rPr>
          <w:sz w:val="28"/>
          <w:szCs w:val="28"/>
        </w:rPr>
      </w:pPr>
      <w:r>
        <w:rPr>
          <w:sz w:val="28"/>
          <w:szCs w:val="28"/>
        </w:rPr>
        <w:lastRenderedPageBreak/>
        <w:t xml:space="preserve">В рамках адресных инвестиционных программ городским поселением направлено на: </w:t>
      </w:r>
    </w:p>
    <w:p w:rsidR="006D5C0B" w:rsidRDefault="006D5C0B" w:rsidP="000B359E">
      <w:pPr>
        <w:ind w:firstLine="567"/>
        <w:jc w:val="both"/>
        <w:rPr>
          <w:sz w:val="28"/>
          <w:szCs w:val="28"/>
        </w:rPr>
      </w:pPr>
      <w:r>
        <w:rPr>
          <w:sz w:val="28"/>
          <w:szCs w:val="28"/>
        </w:rPr>
        <w:t>-капитальный ремонт многоквартирных домов</w:t>
      </w:r>
      <w:r w:rsidR="00220992">
        <w:rPr>
          <w:sz w:val="28"/>
          <w:szCs w:val="28"/>
        </w:rPr>
        <w:t>- 17,8 млн.руб.</w:t>
      </w:r>
      <w:r>
        <w:rPr>
          <w:sz w:val="28"/>
          <w:szCs w:val="28"/>
        </w:rPr>
        <w:t>;</w:t>
      </w:r>
    </w:p>
    <w:p w:rsidR="006D5C0B" w:rsidRDefault="006D5C0B" w:rsidP="000B359E">
      <w:pPr>
        <w:ind w:firstLine="567"/>
        <w:jc w:val="both"/>
        <w:rPr>
          <w:sz w:val="28"/>
          <w:szCs w:val="28"/>
        </w:rPr>
      </w:pPr>
      <w:r>
        <w:rPr>
          <w:sz w:val="28"/>
          <w:szCs w:val="28"/>
        </w:rPr>
        <w:t>- переселение граждан из аварийного жилищного фонда</w:t>
      </w:r>
      <w:r w:rsidR="00220992">
        <w:rPr>
          <w:sz w:val="28"/>
          <w:szCs w:val="28"/>
        </w:rPr>
        <w:t>, 10 семей – 14,7 млн.руб</w:t>
      </w:r>
      <w:r>
        <w:rPr>
          <w:sz w:val="28"/>
          <w:szCs w:val="28"/>
        </w:rPr>
        <w:t>;</w:t>
      </w:r>
    </w:p>
    <w:p w:rsidR="006D5C0B" w:rsidRDefault="006D5C0B" w:rsidP="006D5C0B">
      <w:pPr>
        <w:ind w:firstLine="567"/>
        <w:jc w:val="both"/>
        <w:rPr>
          <w:sz w:val="28"/>
          <w:szCs w:val="28"/>
        </w:rPr>
      </w:pPr>
      <w:r>
        <w:rPr>
          <w:sz w:val="28"/>
          <w:szCs w:val="28"/>
        </w:rPr>
        <w:t>- обеспечение устойчивого градостроительного развития</w:t>
      </w:r>
      <w:r w:rsidR="00220992">
        <w:rPr>
          <w:sz w:val="28"/>
          <w:szCs w:val="28"/>
        </w:rPr>
        <w:t xml:space="preserve"> ( разработка генплана, топосъемка)</w:t>
      </w:r>
      <w:r>
        <w:rPr>
          <w:sz w:val="28"/>
          <w:szCs w:val="28"/>
        </w:rPr>
        <w:t xml:space="preserve">  –</w:t>
      </w:r>
      <w:r w:rsidR="00220992">
        <w:rPr>
          <w:sz w:val="28"/>
          <w:szCs w:val="28"/>
        </w:rPr>
        <w:t xml:space="preserve"> 14,6</w:t>
      </w:r>
      <w:r>
        <w:rPr>
          <w:sz w:val="28"/>
          <w:szCs w:val="28"/>
        </w:rPr>
        <w:t xml:space="preserve"> млн.руб.</w:t>
      </w:r>
    </w:p>
    <w:p w:rsidR="006D5C0B" w:rsidRPr="002C65FF" w:rsidRDefault="006D5C0B" w:rsidP="00220992">
      <w:pPr>
        <w:ind w:firstLine="567"/>
        <w:jc w:val="both"/>
        <w:rPr>
          <w:sz w:val="28"/>
          <w:szCs w:val="28"/>
        </w:rPr>
      </w:pPr>
      <w:r>
        <w:rPr>
          <w:sz w:val="28"/>
          <w:szCs w:val="28"/>
        </w:rPr>
        <w:t>Установлены 3 детские площадки -227,5 тыс.руб.</w:t>
      </w:r>
    </w:p>
    <w:p w:rsidR="000B359E" w:rsidRDefault="000B359E" w:rsidP="000B359E">
      <w:pPr>
        <w:ind w:firstLine="567"/>
        <w:jc w:val="both"/>
        <w:rPr>
          <w:sz w:val="28"/>
          <w:szCs w:val="28"/>
        </w:rPr>
      </w:pPr>
      <w:r w:rsidRPr="002C65FF">
        <w:rPr>
          <w:sz w:val="28"/>
          <w:szCs w:val="28"/>
        </w:rPr>
        <w:t>За 201</w:t>
      </w:r>
      <w:r w:rsidR="00922E33">
        <w:rPr>
          <w:sz w:val="28"/>
          <w:szCs w:val="28"/>
        </w:rPr>
        <w:t>2</w:t>
      </w:r>
      <w:r w:rsidRPr="002C65FF">
        <w:rPr>
          <w:sz w:val="28"/>
          <w:szCs w:val="28"/>
        </w:rPr>
        <w:t xml:space="preserve"> год выдано </w:t>
      </w:r>
      <w:r w:rsidR="00922E33">
        <w:rPr>
          <w:sz w:val="28"/>
          <w:szCs w:val="28"/>
        </w:rPr>
        <w:t>34</w:t>
      </w:r>
      <w:r w:rsidRPr="002C65FF">
        <w:rPr>
          <w:sz w:val="28"/>
          <w:szCs w:val="28"/>
        </w:rPr>
        <w:t xml:space="preserve"> разрешени</w:t>
      </w:r>
      <w:r w:rsidR="00DB1302" w:rsidRPr="002C65FF">
        <w:rPr>
          <w:sz w:val="28"/>
          <w:szCs w:val="28"/>
        </w:rPr>
        <w:t>я</w:t>
      </w:r>
      <w:r w:rsidRPr="002C65FF">
        <w:rPr>
          <w:sz w:val="28"/>
          <w:szCs w:val="28"/>
        </w:rPr>
        <w:t xml:space="preserve">  на подключение жилых домов  к централизованным сетям водопровода и канализации. В целях предупреждения аварийных ситуаций и создания в водопроводных сетях поселений постоянного давления воды ведется установка преобразователей частоты тока, которых в текущем периоде установлено - 2.</w:t>
      </w:r>
    </w:p>
    <w:p w:rsidR="00922E33" w:rsidRPr="002C65FF" w:rsidRDefault="00922E33" w:rsidP="000B359E">
      <w:pPr>
        <w:ind w:firstLine="567"/>
        <w:jc w:val="both"/>
        <w:rPr>
          <w:sz w:val="28"/>
          <w:szCs w:val="28"/>
        </w:rPr>
      </w:pPr>
      <w:r>
        <w:rPr>
          <w:sz w:val="28"/>
          <w:szCs w:val="28"/>
        </w:rPr>
        <w:t>В ноябре 2012 года планируется завершение монтажа станции водоочистки в г.Торопец стоимостью более 3 млн.рублей.</w:t>
      </w:r>
    </w:p>
    <w:p w:rsidR="000B359E" w:rsidRPr="002C65FF" w:rsidRDefault="000B359E" w:rsidP="000B359E">
      <w:pPr>
        <w:ind w:firstLine="567"/>
        <w:jc w:val="both"/>
        <w:rPr>
          <w:sz w:val="28"/>
          <w:szCs w:val="28"/>
        </w:rPr>
      </w:pPr>
      <w:r w:rsidRPr="002C65FF">
        <w:rPr>
          <w:sz w:val="28"/>
          <w:szCs w:val="28"/>
        </w:rPr>
        <w:t>В рамках реформирования ЖКХ продолжается процесс формирования конкурентной среды в отрасли, дальнейшего развития жилищного самоуправления, продолжается приватизация жилого фонда района.</w:t>
      </w:r>
      <w:r w:rsidR="00922E33">
        <w:rPr>
          <w:sz w:val="28"/>
          <w:szCs w:val="28"/>
        </w:rPr>
        <w:t xml:space="preserve"> </w:t>
      </w:r>
    </w:p>
    <w:p w:rsidR="00EE2C83" w:rsidRDefault="00EE2C83" w:rsidP="000B359E">
      <w:pPr>
        <w:jc w:val="both"/>
      </w:pPr>
    </w:p>
    <w:p w:rsidR="00FB6EB9" w:rsidRPr="008017C4" w:rsidRDefault="00FB6EB9" w:rsidP="00FB6EB9">
      <w:pPr>
        <w:jc w:val="center"/>
        <w:rPr>
          <w:b/>
        </w:rPr>
      </w:pPr>
      <w:r w:rsidRPr="008017C4">
        <w:rPr>
          <w:b/>
        </w:rPr>
        <w:t>ПОТРЕБИТЕЛЬСКИЙ РЫНОК</w:t>
      </w:r>
    </w:p>
    <w:p w:rsidR="00FB6EB9" w:rsidRDefault="00FB6EB9" w:rsidP="00FB6EB9">
      <w:pPr>
        <w:jc w:val="center"/>
        <w:rPr>
          <w:b/>
        </w:rPr>
      </w:pPr>
    </w:p>
    <w:p w:rsidR="00923BF2" w:rsidRPr="00CA4DC8" w:rsidRDefault="00923BF2" w:rsidP="00423323">
      <w:pPr>
        <w:pStyle w:val="21"/>
        <w:spacing w:after="0" w:line="240" w:lineRule="auto"/>
        <w:ind w:firstLine="709"/>
        <w:jc w:val="both"/>
        <w:rPr>
          <w:sz w:val="28"/>
          <w:szCs w:val="28"/>
        </w:rPr>
      </w:pPr>
      <w:r w:rsidRPr="00CA4DC8">
        <w:rPr>
          <w:sz w:val="28"/>
          <w:szCs w:val="28"/>
        </w:rPr>
        <w:t xml:space="preserve">Состояние потребительского рынка района </w:t>
      </w:r>
      <w:r w:rsidR="0062418E" w:rsidRPr="00CA4DC8">
        <w:rPr>
          <w:sz w:val="28"/>
          <w:szCs w:val="28"/>
        </w:rPr>
        <w:t>за 9 месяцев</w:t>
      </w:r>
      <w:r w:rsidR="0092060C" w:rsidRPr="00CA4DC8">
        <w:rPr>
          <w:sz w:val="28"/>
          <w:szCs w:val="28"/>
        </w:rPr>
        <w:t xml:space="preserve"> </w:t>
      </w:r>
      <w:r w:rsidRPr="00CA4DC8">
        <w:rPr>
          <w:sz w:val="28"/>
          <w:szCs w:val="28"/>
        </w:rPr>
        <w:t>20</w:t>
      </w:r>
      <w:r w:rsidR="00CE6996" w:rsidRPr="00CA4DC8">
        <w:rPr>
          <w:sz w:val="28"/>
          <w:szCs w:val="28"/>
        </w:rPr>
        <w:t>1</w:t>
      </w:r>
      <w:r w:rsidR="0092060C" w:rsidRPr="00CA4DC8">
        <w:rPr>
          <w:sz w:val="28"/>
          <w:szCs w:val="28"/>
        </w:rPr>
        <w:t>2</w:t>
      </w:r>
      <w:r w:rsidRPr="00CA4DC8">
        <w:rPr>
          <w:sz w:val="28"/>
          <w:szCs w:val="28"/>
        </w:rPr>
        <w:t xml:space="preserve"> год</w:t>
      </w:r>
      <w:r w:rsidR="0092060C" w:rsidRPr="00CA4DC8">
        <w:rPr>
          <w:sz w:val="28"/>
          <w:szCs w:val="28"/>
        </w:rPr>
        <w:t>а</w:t>
      </w:r>
      <w:r w:rsidRPr="00CA4DC8">
        <w:rPr>
          <w:sz w:val="28"/>
          <w:szCs w:val="28"/>
        </w:rPr>
        <w:t xml:space="preserve"> характеризуется сохранением положительных тенденций развития, сложившихся в последние годы, о чем свидетельствует динамика основных показателей:  рост физической массы оборота розничной торговли, укрепление позиций организованного рынка и ряда других позитивных тенденций. Рост объемов розничной торговли обусловлен  развитием конкурентной среды и совершенствованием инфраструктуры. </w:t>
      </w:r>
    </w:p>
    <w:p w:rsidR="00CE6996" w:rsidRPr="00CA4DC8" w:rsidRDefault="0062418E" w:rsidP="00423323">
      <w:pPr>
        <w:ind w:firstLine="709"/>
        <w:jc w:val="both"/>
        <w:rPr>
          <w:sz w:val="28"/>
          <w:szCs w:val="28"/>
        </w:rPr>
      </w:pPr>
      <w:r w:rsidRPr="00CA4DC8">
        <w:rPr>
          <w:sz w:val="28"/>
          <w:szCs w:val="28"/>
        </w:rPr>
        <w:t xml:space="preserve">За 9 месяцев </w:t>
      </w:r>
      <w:r w:rsidR="0092060C" w:rsidRPr="00CA4DC8">
        <w:rPr>
          <w:sz w:val="28"/>
          <w:szCs w:val="28"/>
        </w:rPr>
        <w:t xml:space="preserve"> </w:t>
      </w:r>
      <w:r w:rsidR="00CE6996" w:rsidRPr="00CA4DC8">
        <w:rPr>
          <w:sz w:val="28"/>
          <w:szCs w:val="28"/>
        </w:rPr>
        <w:t>201</w:t>
      </w:r>
      <w:r w:rsidR="0092060C" w:rsidRPr="00CA4DC8">
        <w:rPr>
          <w:sz w:val="28"/>
          <w:szCs w:val="28"/>
        </w:rPr>
        <w:t>2</w:t>
      </w:r>
      <w:r w:rsidR="00CE6996" w:rsidRPr="00CA4DC8">
        <w:rPr>
          <w:sz w:val="28"/>
          <w:szCs w:val="28"/>
        </w:rPr>
        <w:t>год</w:t>
      </w:r>
      <w:r w:rsidR="0092060C" w:rsidRPr="00CA4DC8">
        <w:rPr>
          <w:sz w:val="28"/>
          <w:szCs w:val="28"/>
        </w:rPr>
        <w:t xml:space="preserve">а </w:t>
      </w:r>
      <w:r w:rsidR="00CE6996" w:rsidRPr="00CA4DC8">
        <w:rPr>
          <w:sz w:val="28"/>
          <w:szCs w:val="28"/>
        </w:rPr>
        <w:t xml:space="preserve">продолжилось развитие торговой сети, открылось  </w:t>
      </w:r>
      <w:r w:rsidR="00CA4DC8" w:rsidRPr="00CA4DC8">
        <w:rPr>
          <w:sz w:val="28"/>
          <w:szCs w:val="28"/>
        </w:rPr>
        <w:t>35</w:t>
      </w:r>
      <w:r w:rsidR="00CE6996" w:rsidRPr="00CA4DC8">
        <w:rPr>
          <w:sz w:val="28"/>
          <w:szCs w:val="28"/>
        </w:rPr>
        <w:t xml:space="preserve"> объект</w:t>
      </w:r>
      <w:r w:rsidR="00CA4DC8">
        <w:rPr>
          <w:sz w:val="28"/>
          <w:szCs w:val="28"/>
        </w:rPr>
        <w:t>ов</w:t>
      </w:r>
      <w:r w:rsidR="00A57B0F">
        <w:rPr>
          <w:sz w:val="28"/>
          <w:szCs w:val="28"/>
        </w:rPr>
        <w:t xml:space="preserve"> торговли, в том числе открыты магазины таких крупных сетевых компаний, как «Тверской купец» и «Эксперт».</w:t>
      </w:r>
    </w:p>
    <w:p w:rsidR="00923BF2" w:rsidRPr="00CA4DC8" w:rsidRDefault="00923BF2" w:rsidP="00D87BDC">
      <w:pPr>
        <w:pStyle w:val="a5"/>
        <w:spacing w:after="0"/>
        <w:ind w:firstLine="709"/>
        <w:jc w:val="both"/>
        <w:rPr>
          <w:sz w:val="28"/>
          <w:szCs w:val="28"/>
        </w:rPr>
      </w:pPr>
      <w:r w:rsidRPr="00CA4DC8">
        <w:rPr>
          <w:sz w:val="28"/>
          <w:szCs w:val="28"/>
        </w:rPr>
        <w:t xml:space="preserve">В </w:t>
      </w:r>
      <w:r w:rsidR="00D87BDC" w:rsidRPr="00CA4DC8">
        <w:rPr>
          <w:sz w:val="28"/>
          <w:szCs w:val="28"/>
        </w:rPr>
        <w:t xml:space="preserve">январе – </w:t>
      </w:r>
      <w:r w:rsidR="0062418E" w:rsidRPr="00CA4DC8">
        <w:rPr>
          <w:sz w:val="28"/>
          <w:szCs w:val="28"/>
        </w:rPr>
        <w:t xml:space="preserve">сентябре </w:t>
      </w:r>
      <w:r w:rsidRPr="00CA4DC8">
        <w:rPr>
          <w:sz w:val="28"/>
          <w:szCs w:val="28"/>
        </w:rPr>
        <w:t>20</w:t>
      </w:r>
      <w:r w:rsidR="00CE6996" w:rsidRPr="00CA4DC8">
        <w:rPr>
          <w:sz w:val="28"/>
          <w:szCs w:val="28"/>
        </w:rPr>
        <w:t>1</w:t>
      </w:r>
      <w:r w:rsidR="0092060C" w:rsidRPr="00CA4DC8">
        <w:rPr>
          <w:sz w:val="28"/>
          <w:szCs w:val="28"/>
        </w:rPr>
        <w:t>2</w:t>
      </w:r>
      <w:r w:rsidRPr="00CA4DC8">
        <w:rPr>
          <w:sz w:val="28"/>
          <w:szCs w:val="28"/>
        </w:rPr>
        <w:t xml:space="preserve"> год</w:t>
      </w:r>
      <w:r w:rsidR="0092060C" w:rsidRPr="00CA4DC8">
        <w:rPr>
          <w:sz w:val="28"/>
          <w:szCs w:val="28"/>
        </w:rPr>
        <w:t>а</w:t>
      </w:r>
      <w:r w:rsidRPr="00CA4DC8">
        <w:rPr>
          <w:sz w:val="28"/>
          <w:szCs w:val="28"/>
        </w:rPr>
        <w:t xml:space="preserve"> в районе функционировал</w:t>
      </w:r>
      <w:r w:rsidR="00CA4DC8" w:rsidRPr="00CA4DC8">
        <w:rPr>
          <w:sz w:val="28"/>
          <w:szCs w:val="28"/>
        </w:rPr>
        <w:t>а</w:t>
      </w:r>
      <w:r w:rsidRPr="00CA4DC8">
        <w:rPr>
          <w:sz w:val="28"/>
          <w:szCs w:val="28"/>
        </w:rPr>
        <w:t xml:space="preserve">  универсальн</w:t>
      </w:r>
      <w:r w:rsidR="00CA4DC8" w:rsidRPr="00CA4DC8">
        <w:rPr>
          <w:sz w:val="28"/>
          <w:szCs w:val="28"/>
        </w:rPr>
        <w:t xml:space="preserve">ая </w:t>
      </w:r>
      <w:r w:rsidRPr="00CA4DC8">
        <w:rPr>
          <w:sz w:val="28"/>
          <w:szCs w:val="28"/>
        </w:rPr>
        <w:t xml:space="preserve"> </w:t>
      </w:r>
      <w:r w:rsidR="00CA4DC8" w:rsidRPr="00CA4DC8">
        <w:rPr>
          <w:sz w:val="28"/>
          <w:szCs w:val="28"/>
        </w:rPr>
        <w:t>ярмарка</w:t>
      </w:r>
      <w:r w:rsidRPr="00CA4DC8">
        <w:rPr>
          <w:sz w:val="28"/>
          <w:szCs w:val="28"/>
        </w:rPr>
        <w:t xml:space="preserve"> с числом торговых мест </w:t>
      </w:r>
      <w:r w:rsidR="00CE6996" w:rsidRPr="00CA4DC8">
        <w:rPr>
          <w:sz w:val="28"/>
          <w:szCs w:val="28"/>
        </w:rPr>
        <w:t xml:space="preserve">342 и общей </w:t>
      </w:r>
      <w:r w:rsidRPr="00CA4DC8">
        <w:rPr>
          <w:sz w:val="28"/>
          <w:szCs w:val="28"/>
        </w:rPr>
        <w:t xml:space="preserve"> площадью </w:t>
      </w:r>
      <w:r w:rsidR="00CE6996" w:rsidRPr="00CA4DC8">
        <w:rPr>
          <w:sz w:val="28"/>
          <w:szCs w:val="28"/>
        </w:rPr>
        <w:t>2100</w:t>
      </w:r>
      <w:r w:rsidR="00A57B0F">
        <w:rPr>
          <w:sz w:val="28"/>
          <w:szCs w:val="28"/>
        </w:rPr>
        <w:t xml:space="preserve">  кв. м</w:t>
      </w:r>
      <w:r w:rsidRPr="00CA4DC8">
        <w:rPr>
          <w:sz w:val="28"/>
          <w:szCs w:val="28"/>
        </w:rPr>
        <w:t>.</w:t>
      </w:r>
    </w:p>
    <w:p w:rsidR="00BF1D8D" w:rsidRPr="00AB5ECE" w:rsidRDefault="009A0C38" w:rsidP="00F179C7">
      <w:pPr>
        <w:jc w:val="both"/>
        <w:rPr>
          <w:sz w:val="28"/>
          <w:szCs w:val="28"/>
        </w:rPr>
      </w:pPr>
      <w:r w:rsidRPr="007C4D86">
        <w:t xml:space="preserve">     </w:t>
      </w:r>
    </w:p>
    <w:p w:rsidR="00D279E7" w:rsidRDefault="00D279E7" w:rsidP="00F179C7">
      <w:pPr>
        <w:ind w:left="-360" w:firstLine="720"/>
        <w:jc w:val="center"/>
        <w:rPr>
          <w:b/>
        </w:rPr>
      </w:pPr>
      <w:r>
        <w:rPr>
          <w:b/>
        </w:rPr>
        <w:t>МАЛОЕ ПРЕДПРИНИМАТЕЛЬСТВО</w:t>
      </w:r>
    </w:p>
    <w:p w:rsidR="00D279E7" w:rsidRDefault="00D279E7" w:rsidP="00F179C7">
      <w:pPr>
        <w:ind w:firstLine="720"/>
        <w:jc w:val="center"/>
        <w:rPr>
          <w:b/>
        </w:rPr>
      </w:pPr>
    </w:p>
    <w:p w:rsidR="00BE227A" w:rsidRPr="000C30CF" w:rsidRDefault="00BE227A" w:rsidP="00F179C7">
      <w:pPr>
        <w:ind w:firstLine="539"/>
        <w:jc w:val="both"/>
        <w:rPr>
          <w:sz w:val="28"/>
          <w:szCs w:val="28"/>
        </w:rPr>
      </w:pPr>
      <w:r w:rsidRPr="00BE227A">
        <w:rPr>
          <w:sz w:val="28"/>
          <w:szCs w:val="28"/>
        </w:rPr>
        <w:t xml:space="preserve">Малое и среднее предпринимательство стало неотъемлемой частью </w:t>
      </w:r>
      <w:r w:rsidRPr="000C30CF">
        <w:rPr>
          <w:sz w:val="28"/>
          <w:szCs w:val="28"/>
        </w:rPr>
        <w:t>экономики района.</w:t>
      </w:r>
    </w:p>
    <w:p w:rsidR="00D279E7" w:rsidRPr="00741D03" w:rsidRDefault="00D279E7" w:rsidP="00F179C7">
      <w:pPr>
        <w:ind w:firstLine="539"/>
        <w:jc w:val="both"/>
        <w:rPr>
          <w:sz w:val="28"/>
          <w:szCs w:val="28"/>
        </w:rPr>
      </w:pPr>
      <w:r w:rsidRPr="000C30CF">
        <w:rPr>
          <w:sz w:val="28"/>
          <w:szCs w:val="28"/>
        </w:rPr>
        <w:t xml:space="preserve">По данным территориального органа Федеральной службы государственной статистики по Тверской области в Торопецком районе зарегистрировано </w:t>
      </w:r>
      <w:r w:rsidR="007509BF" w:rsidRPr="000C30CF">
        <w:rPr>
          <w:sz w:val="28"/>
          <w:szCs w:val="28"/>
        </w:rPr>
        <w:t>552</w:t>
      </w:r>
      <w:r w:rsidRPr="000C30CF">
        <w:rPr>
          <w:sz w:val="28"/>
          <w:szCs w:val="28"/>
        </w:rPr>
        <w:t xml:space="preserve"> субъекта малого предпринимательства, из них </w:t>
      </w:r>
      <w:r w:rsidR="007509BF" w:rsidRPr="000C30CF">
        <w:rPr>
          <w:sz w:val="28"/>
          <w:szCs w:val="28"/>
        </w:rPr>
        <w:t>41</w:t>
      </w:r>
      <w:r w:rsidRPr="000C30CF">
        <w:rPr>
          <w:sz w:val="28"/>
          <w:szCs w:val="28"/>
        </w:rPr>
        <w:t xml:space="preserve"> малых предприятий (7,</w:t>
      </w:r>
      <w:r w:rsidR="007509BF" w:rsidRPr="000C30CF">
        <w:rPr>
          <w:sz w:val="28"/>
          <w:szCs w:val="28"/>
        </w:rPr>
        <w:t>4</w:t>
      </w:r>
      <w:r w:rsidRPr="000C30CF">
        <w:rPr>
          <w:sz w:val="28"/>
          <w:szCs w:val="28"/>
        </w:rPr>
        <w:t xml:space="preserve"> %), </w:t>
      </w:r>
      <w:r w:rsidR="007509BF" w:rsidRPr="000C30CF">
        <w:rPr>
          <w:sz w:val="28"/>
          <w:szCs w:val="28"/>
        </w:rPr>
        <w:t>484</w:t>
      </w:r>
      <w:r w:rsidRPr="000C30CF">
        <w:rPr>
          <w:sz w:val="28"/>
          <w:szCs w:val="28"/>
        </w:rPr>
        <w:t xml:space="preserve"> индивидуальных предпринимателей (</w:t>
      </w:r>
      <w:r w:rsidR="007509BF" w:rsidRPr="000C30CF">
        <w:rPr>
          <w:sz w:val="28"/>
          <w:szCs w:val="28"/>
        </w:rPr>
        <w:t>87,7</w:t>
      </w:r>
      <w:r w:rsidRPr="000C30CF">
        <w:rPr>
          <w:sz w:val="28"/>
          <w:szCs w:val="28"/>
        </w:rPr>
        <w:t xml:space="preserve"> %), 27 крестьянских (фермерских) хозяйств (</w:t>
      </w:r>
      <w:r w:rsidR="007509BF" w:rsidRPr="000C30CF">
        <w:rPr>
          <w:sz w:val="28"/>
          <w:szCs w:val="28"/>
        </w:rPr>
        <w:t>4,9</w:t>
      </w:r>
      <w:r w:rsidRPr="000C30CF">
        <w:rPr>
          <w:sz w:val="28"/>
          <w:szCs w:val="28"/>
        </w:rPr>
        <w:t>%). Динамика развития малого бизнеса Торопецкого района показывает, что</w:t>
      </w:r>
      <w:r w:rsidRPr="00741D03">
        <w:rPr>
          <w:sz w:val="28"/>
          <w:szCs w:val="28"/>
        </w:rPr>
        <w:t xml:space="preserve"> одной из наиболее развитых и доступных сфер экономической деятельности является торговля. Обусловлено это, прежде всего, наименьшими капитальными вложениями в создание новых и расширение существующих</w:t>
      </w:r>
      <w:r w:rsidR="006034B9" w:rsidRPr="00741D03">
        <w:rPr>
          <w:sz w:val="28"/>
          <w:szCs w:val="28"/>
        </w:rPr>
        <w:t xml:space="preserve"> </w:t>
      </w:r>
      <w:r w:rsidRPr="00741D03">
        <w:rPr>
          <w:sz w:val="28"/>
          <w:szCs w:val="28"/>
        </w:rPr>
        <w:t>предприятий данной отрасли</w:t>
      </w:r>
      <w:r w:rsidR="006034B9" w:rsidRPr="00741D03">
        <w:rPr>
          <w:sz w:val="28"/>
          <w:szCs w:val="28"/>
        </w:rPr>
        <w:t>.</w:t>
      </w:r>
    </w:p>
    <w:p w:rsidR="00A57B0F" w:rsidRPr="00A57B0F" w:rsidRDefault="00A57B0F" w:rsidP="00A57B0F">
      <w:pPr>
        <w:spacing w:line="268" w:lineRule="auto"/>
        <w:ind w:firstLine="720"/>
        <w:jc w:val="both"/>
        <w:rPr>
          <w:sz w:val="28"/>
          <w:szCs w:val="28"/>
        </w:rPr>
      </w:pPr>
      <w:r>
        <w:rPr>
          <w:sz w:val="28"/>
          <w:szCs w:val="28"/>
        </w:rPr>
        <w:lastRenderedPageBreak/>
        <w:t>Численность субъектов</w:t>
      </w:r>
      <w:r w:rsidRPr="00A57B0F">
        <w:rPr>
          <w:sz w:val="28"/>
          <w:szCs w:val="28"/>
        </w:rPr>
        <w:t xml:space="preserve"> малого и среднего предпри</w:t>
      </w:r>
      <w:r>
        <w:rPr>
          <w:sz w:val="28"/>
          <w:szCs w:val="28"/>
        </w:rPr>
        <w:t xml:space="preserve">нимательства </w:t>
      </w:r>
      <w:r w:rsidRPr="00A57B0F">
        <w:rPr>
          <w:sz w:val="28"/>
          <w:szCs w:val="28"/>
        </w:rPr>
        <w:t xml:space="preserve"> на 1 000 жителей </w:t>
      </w:r>
      <w:r>
        <w:rPr>
          <w:sz w:val="28"/>
          <w:szCs w:val="28"/>
        </w:rPr>
        <w:t xml:space="preserve">в Торопецком районе </w:t>
      </w:r>
      <w:r w:rsidRPr="00A57B0F">
        <w:rPr>
          <w:sz w:val="28"/>
          <w:szCs w:val="28"/>
        </w:rPr>
        <w:t>в среднем  составляет 33 единицы</w:t>
      </w:r>
      <w:r>
        <w:rPr>
          <w:sz w:val="28"/>
          <w:szCs w:val="28"/>
        </w:rPr>
        <w:t>. (д</w:t>
      </w:r>
      <w:r w:rsidRPr="00A57B0F">
        <w:rPr>
          <w:sz w:val="28"/>
          <w:szCs w:val="28"/>
        </w:rPr>
        <w:t xml:space="preserve">ля сравнения: в Старицком районе – 28,4, в З.Двинском – 32,8  в Зубцовском – 28, в Нелидовском – 34,4 и в среднем по Тверской области- 43,4). </w:t>
      </w:r>
    </w:p>
    <w:p w:rsidR="00A57B0F" w:rsidRDefault="00A57B0F" w:rsidP="0069417F">
      <w:pPr>
        <w:pStyle w:val="Web"/>
        <w:spacing w:before="0" w:beforeAutospacing="0" w:after="0" w:afterAutospacing="0" w:line="268" w:lineRule="auto"/>
        <w:ind w:firstLine="720"/>
        <w:jc w:val="both"/>
        <w:rPr>
          <w:sz w:val="28"/>
          <w:szCs w:val="28"/>
        </w:rPr>
      </w:pPr>
      <w:r w:rsidRPr="00A57B0F">
        <w:rPr>
          <w:sz w:val="28"/>
          <w:szCs w:val="28"/>
        </w:rPr>
        <w:t>В районе</w:t>
      </w:r>
      <w:r w:rsidRPr="00A57B0F">
        <w:rPr>
          <w:b/>
          <w:sz w:val="28"/>
          <w:szCs w:val="28"/>
        </w:rPr>
        <w:t xml:space="preserve"> </w:t>
      </w:r>
      <w:r w:rsidRPr="00A57B0F">
        <w:rPr>
          <w:sz w:val="28"/>
          <w:szCs w:val="28"/>
        </w:rPr>
        <w:t>Создано и функционирует 2 деловых информационных центра</w:t>
      </w:r>
      <w:r>
        <w:rPr>
          <w:sz w:val="28"/>
          <w:szCs w:val="28"/>
        </w:rPr>
        <w:t xml:space="preserve"> по работе с предпринимателями.</w:t>
      </w:r>
    </w:p>
    <w:p w:rsidR="00A57B0F" w:rsidRPr="00A57B0F" w:rsidRDefault="00A57B0F" w:rsidP="00A57B0F">
      <w:pPr>
        <w:pStyle w:val="Web"/>
        <w:spacing w:before="0" w:beforeAutospacing="0" w:after="0" w:afterAutospacing="0" w:line="268" w:lineRule="auto"/>
        <w:ind w:firstLine="720"/>
        <w:jc w:val="both"/>
        <w:rPr>
          <w:b/>
          <w:sz w:val="28"/>
          <w:szCs w:val="28"/>
        </w:rPr>
      </w:pPr>
    </w:p>
    <w:p w:rsidR="00E65C8A" w:rsidRPr="00481CB8" w:rsidRDefault="00021FD3" w:rsidP="00AE0FBE">
      <w:pPr>
        <w:jc w:val="center"/>
        <w:rPr>
          <w:b/>
        </w:rPr>
      </w:pPr>
      <w:r w:rsidRPr="00481CB8">
        <w:rPr>
          <w:b/>
        </w:rPr>
        <w:t>СОЦИАЛЬНАЯ  ЗАЩИТА</w:t>
      </w:r>
    </w:p>
    <w:p w:rsidR="00AB05F5" w:rsidRPr="00481CB8" w:rsidRDefault="00AB05F5" w:rsidP="00AE0FBE">
      <w:pPr>
        <w:jc w:val="center"/>
        <w:rPr>
          <w:b/>
        </w:rPr>
      </w:pPr>
    </w:p>
    <w:p w:rsidR="00481CB8" w:rsidRPr="00481CB8" w:rsidRDefault="00481CB8" w:rsidP="00481CB8">
      <w:pPr>
        <w:ind w:firstLine="539"/>
        <w:jc w:val="both"/>
        <w:rPr>
          <w:sz w:val="28"/>
          <w:szCs w:val="28"/>
        </w:rPr>
      </w:pPr>
      <w:r w:rsidRPr="00481CB8">
        <w:rPr>
          <w:sz w:val="28"/>
          <w:szCs w:val="28"/>
        </w:rPr>
        <w:t xml:space="preserve">С начала </w:t>
      </w:r>
      <w:r w:rsidR="00A57B0F">
        <w:rPr>
          <w:sz w:val="28"/>
          <w:szCs w:val="28"/>
        </w:rPr>
        <w:t xml:space="preserve">2012 </w:t>
      </w:r>
      <w:r w:rsidRPr="00481CB8">
        <w:rPr>
          <w:sz w:val="28"/>
          <w:szCs w:val="28"/>
        </w:rPr>
        <w:t xml:space="preserve">года произведено выплат гражданам  по оплате за </w:t>
      </w:r>
      <w:r w:rsidR="00B50C19">
        <w:rPr>
          <w:sz w:val="28"/>
          <w:szCs w:val="28"/>
        </w:rPr>
        <w:t>жилищно-коммунальные услуги (</w:t>
      </w:r>
      <w:r w:rsidRPr="00481CB8">
        <w:rPr>
          <w:sz w:val="28"/>
          <w:szCs w:val="28"/>
        </w:rPr>
        <w:t>ЖКУ</w:t>
      </w:r>
      <w:r w:rsidR="00B50C19">
        <w:rPr>
          <w:sz w:val="28"/>
          <w:szCs w:val="28"/>
        </w:rPr>
        <w:t>)</w:t>
      </w:r>
      <w:r w:rsidRPr="00481CB8">
        <w:rPr>
          <w:sz w:val="28"/>
          <w:szCs w:val="28"/>
        </w:rPr>
        <w:t xml:space="preserve"> на общую сумму 13880,1 тыс.руб., Данной мерой социальной поддержки пользуются ежемесячно 2754 человека.</w:t>
      </w:r>
    </w:p>
    <w:p w:rsidR="00481CB8" w:rsidRPr="00481CB8" w:rsidRDefault="00481CB8" w:rsidP="00481CB8">
      <w:pPr>
        <w:ind w:firstLine="539"/>
        <w:jc w:val="both"/>
        <w:rPr>
          <w:sz w:val="28"/>
          <w:szCs w:val="28"/>
        </w:rPr>
      </w:pPr>
      <w:r w:rsidRPr="00481CB8">
        <w:rPr>
          <w:sz w:val="28"/>
          <w:szCs w:val="28"/>
        </w:rPr>
        <w:t>Сумма выплаченных</w:t>
      </w:r>
      <w:r w:rsidR="00B50C19">
        <w:rPr>
          <w:sz w:val="28"/>
          <w:szCs w:val="28"/>
        </w:rPr>
        <w:t xml:space="preserve"> единовременных денежных выплат</w:t>
      </w:r>
      <w:r w:rsidRPr="00481CB8">
        <w:rPr>
          <w:sz w:val="28"/>
          <w:szCs w:val="28"/>
        </w:rPr>
        <w:t xml:space="preserve"> </w:t>
      </w:r>
      <w:r w:rsidR="00B50C19">
        <w:rPr>
          <w:sz w:val="28"/>
          <w:szCs w:val="28"/>
        </w:rPr>
        <w:t>(</w:t>
      </w:r>
      <w:r w:rsidRPr="00481CB8">
        <w:rPr>
          <w:sz w:val="28"/>
          <w:szCs w:val="28"/>
        </w:rPr>
        <w:t>ЕДВ</w:t>
      </w:r>
      <w:r w:rsidR="00B50C19">
        <w:rPr>
          <w:sz w:val="28"/>
          <w:szCs w:val="28"/>
        </w:rPr>
        <w:t>)</w:t>
      </w:r>
      <w:r w:rsidRPr="00481CB8">
        <w:rPr>
          <w:sz w:val="28"/>
          <w:szCs w:val="28"/>
        </w:rPr>
        <w:t xml:space="preserve"> региональной категории льготников (выплата производится на 2744 чел.)  за 9 месяцев 2012 года составила 11 386,6 тыс.руб. </w:t>
      </w:r>
    </w:p>
    <w:p w:rsidR="00481CB8" w:rsidRPr="00481CB8" w:rsidRDefault="00481CB8" w:rsidP="00481CB8">
      <w:pPr>
        <w:ind w:firstLine="539"/>
        <w:jc w:val="both"/>
        <w:rPr>
          <w:sz w:val="28"/>
          <w:szCs w:val="28"/>
        </w:rPr>
      </w:pPr>
      <w:r w:rsidRPr="00481CB8">
        <w:rPr>
          <w:sz w:val="28"/>
          <w:szCs w:val="28"/>
        </w:rPr>
        <w:t xml:space="preserve">Сумма произведенных </w:t>
      </w:r>
      <w:r w:rsidR="00B50C19">
        <w:rPr>
          <w:sz w:val="28"/>
          <w:szCs w:val="28"/>
        </w:rPr>
        <w:t>единовременных денежных компенсаций (</w:t>
      </w:r>
      <w:r w:rsidRPr="00481CB8">
        <w:rPr>
          <w:sz w:val="28"/>
          <w:szCs w:val="28"/>
        </w:rPr>
        <w:t>ЕДК</w:t>
      </w:r>
      <w:r w:rsidR="00B50C19">
        <w:rPr>
          <w:sz w:val="28"/>
          <w:szCs w:val="28"/>
        </w:rPr>
        <w:t>)</w:t>
      </w:r>
      <w:r w:rsidRPr="00481CB8">
        <w:rPr>
          <w:sz w:val="28"/>
          <w:szCs w:val="28"/>
        </w:rPr>
        <w:t>, пособий и компенсаций отдельным категориям граждан составила 2 236,6 тыс.руб. Данной мерой социальной поддержки пользуются ежемесячно 415 человек.</w:t>
      </w:r>
    </w:p>
    <w:p w:rsidR="00481CB8" w:rsidRPr="00481CB8" w:rsidRDefault="00481CB8" w:rsidP="00481CB8">
      <w:pPr>
        <w:ind w:firstLine="539"/>
        <w:jc w:val="both"/>
        <w:rPr>
          <w:sz w:val="28"/>
          <w:szCs w:val="28"/>
        </w:rPr>
      </w:pPr>
      <w:r w:rsidRPr="00481CB8">
        <w:rPr>
          <w:sz w:val="28"/>
          <w:szCs w:val="28"/>
        </w:rPr>
        <w:t>С начала года  была выделено 18 субсидий на приобретение жилья для ветеранов ВОВ. Благоустроенное жилье для ветеранов приобретено.</w:t>
      </w:r>
    </w:p>
    <w:p w:rsidR="00481CB8" w:rsidRPr="00481CB8" w:rsidRDefault="00481CB8" w:rsidP="00481CB8">
      <w:pPr>
        <w:ind w:firstLine="539"/>
        <w:jc w:val="both"/>
        <w:rPr>
          <w:sz w:val="28"/>
          <w:szCs w:val="28"/>
        </w:rPr>
      </w:pPr>
      <w:r w:rsidRPr="00481CB8">
        <w:rPr>
          <w:sz w:val="28"/>
          <w:szCs w:val="28"/>
        </w:rPr>
        <w:t xml:space="preserve">С начала года предоставлено субсидий на оплату ЖКУ  579 семьям на общую сумму 5 668,2 тыс.руб. </w:t>
      </w:r>
    </w:p>
    <w:p w:rsidR="00481CB8" w:rsidRPr="00481CB8" w:rsidRDefault="00481CB8" w:rsidP="00481CB8">
      <w:pPr>
        <w:ind w:firstLine="539"/>
        <w:jc w:val="both"/>
        <w:rPr>
          <w:sz w:val="28"/>
          <w:szCs w:val="28"/>
        </w:rPr>
      </w:pPr>
      <w:r w:rsidRPr="00481CB8">
        <w:rPr>
          <w:sz w:val="28"/>
          <w:szCs w:val="28"/>
        </w:rPr>
        <w:t>Выплачено пособий, связанных с материнством и детством, в общей сумме 9204,3 тыс.руб. на 1298 получателя.(детей у них- 2165).</w:t>
      </w:r>
    </w:p>
    <w:p w:rsidR="00481CB8" w:rsidRPr="00481CB8" w:rsidRDefault="00481CB8" w:rsidP="00481CB8">
      <w:pPr>
        <w:ind w:firstLine="539"/>
        <w:jc w:val="both"/>
        <w:rPr>
          <w:sz w:val="28"/>
          <w:szCs w:val="28"/>
        </w:rPr>
      </w:pPr>
      <w:r w:rsidRPr="00481CB8">
        <w:rPr>
          <w:sz w:val="28"/>
          <w:szCs w:val="28"/>
        </w:rPr>
        <w:t>Сумма выплаченной компенсации  128 студентам на проезд   составила 462,4 тыс.руб.</w:t>
      </w:r>
    </w:p>
    <w:p w:rsidR="00481CB8" w:rsidRPr="00481CB8" w:rsidRDefault="00481CB8" w:rsidP="00481CB8">
      <w:pPr>
        <w:ind w:firstLine="539"/>
        <w:jc w:val="both"/>
        <w:rPr>
          <w:sz w:val="28"/>
          <w:szCs w:val="28"/>
        </w:rPr>
      </w:pPr>
      <w:r w:rsidRPr="00481CB8">
        <w:rPr>
          <w:sz w:val="28"/>
          <w:szCs w:val="28"/>
        </w:rPr>
        <w:t>Произведена выплата опекунам (56 чел.) на содержание детей (68 детей под опекой) в сумме 5 933,8 тыс.руб., приемным семьям (32 семья/ 58 детей в них) в сумме 5 0885 тыс.руб. Сумма выплаченного вознаграждения приемным родителям (49 чел.) составила 3085,20 тыс.руб. Сумма выплаченного вознаграждения патронатным воспитателям (6 чел.) и произведенной выплаты на содержание детей (13 детей) составила 1516,3 тыс.руб.</w:t>
      </w:r>
    </w:p>
    <w:p w:rsidR="00481CB8" w:rsidRPr="00481CB8" w:rsidRDefault="00481CB8" w:rsidP="00481CB8">
      <w:pPr>
        <w:ind w:firstLine="539"/>
        <w:jc w:val="both"/>
        <w:rPr>
          <w:sz w:val="28"/>
          <w:szCs w:val="28"/>
        </w:rPr>
      </w:pPr>
      <w:r w:rsidRPr="00481CB8">
        <w:rPr>
          <w:sz w:val="28"/>
          <w:szCs w:val="28"/>
        </w:rPr>
        <w:t>За 9 месяцев  2012 года оказана материальная помощь 395 гражданам на сумму 1 472,8 тыс.руб.</w:t>
      </w:r>
    </w:p>
    <w:p w:rsidR="00481CB8" w:rsidRPr="00481CB8" w:rsidRDefault="00481CB8" w:rsidP="00481CB8">
      <w:pPr>
        <w:ind w:firstLine="539"/>
        <w:jc w:val="both"/>
        <w:rPr>
          <w:sz w:val="28"/>
          <w:szCs w:val="28"/>
        </w:rPr>
      </w:pPr>
      <w:r w:rsidRPr="00481CB8">
        <w:rPr>
          <w:sz w:val="28"/>
          <w:szCs w:val="28"/>
        </w:rPr>
        <w:t xml:space="preserve">538 граждан  в районе состоят на обслуживании, которых обслуживает 130 соц.работников. </w:t>
      </w:r>
    </w:p>
    <w:p w:rsidR="00481CB8" w:rsidRPr="00481CB8" w:rsidRDefault="00481CB8" w:rsidP="00481CB8">
      <w:pPr>
        <w:ind w:firstLine="539"/>
        <w:jc w:val="both"/>
        <w:rPr>
          <w:sz w:val="28"/>
          <w:szCs w:val="28"/>
        </w:rPr>
      </w:pPr>
      <w:r w:rsidRPr="00481CB8">
        <w:rPr>
          <w:sz w:val="28"/>
          <w:szCs w:val="28"/>
        </w:rPr>
        <w:t>В настоящее время в  3 домах-интернатах  находятся 337 человек, в Плоскошском реабилитационном центре для несовершеннолетних-19 детей.</w:t>
      </w:r>
    </w:p>
    <w:p w:rsidR="00D64F34" w:rsidRPr="00481CB8" w:rsidRDefault="00D64F34" w:rsidP="00D64F34">
      <w:pPr>
        <w:ind w:firstLine="539"/>
        <w:jc w:val="both"/>
        <w:rPr>
          <w:sz w:val="28"/>
          <w:szCs w:val="28"/>
        </w:rPr>
      </w:pPr>
      <w:r w:rsidRPr="00481CB8">
        <w:rPr>
          <w:sz w:val="28"/>
          <w:szCs w:val="28"/>
        </w:rPr>
        <w:t xml:space="preserve">Финансирование расходов государственных учреждений системы социальной защиты населения осуществлялось  своевременно в полном объеме. </w:t>
      </w:r>
    </w:p>
    <w:p w:rsidR="00857274" w:rsidRPr="00F179C7" w:rsidRDefault="00857274" w:rsidP="00857274">
      <w:pPr>
        <w:jc w:val="both"/>
        <w:rPr>
          <w:b/>
          <w:bCs/>
          <w:color w:val="000000"/>
          <w:sz w:val="28"/>
          <w:szCs w:val="28"/>
          <w:highlight w:val="yellow"/>
        </w:rPr>
      </w:pPr>
    </w:p>
    <w:p w:rsidR="006C66D9" w:rsidRPr="00B8494A" w:rsidRDefault="006C66D9" w:rsidP="006C66D9">
      <w:pPr>
        <w:jc w:val="center"/>
        <w:rPr>
          <w:b/>
          <w:bCs/>
        </w:rPr>
      </w:pPr>
      <w:r w:rsidRPr="00B8494A">
        <w:rPr>
          <w:b/>
          <w:bCs/>
        </w:rPr>
        <w:t>ЗДРАВООХРАНЕНИЕ</w:t>
      </w:r>
    </w:p>
    <w:p w:rsidR="006C66D9" w:rsidRPr="00B8494A" w:rsidRDefault="006C66D9" w:rsidP="006C66D9">
      <w:pPr>
        <w:jc w:val="center"/>
        <w:rPr>
          <w:b/>
          <w:bCs/>
          <w:color w:val="000000"/>
        </w:rPr>
      </w:pPr>
    </w:p>
    <w:p w:rsidR="00B8494A" w:rsidRPr="00B8494A" w:rsidRDefault="00B8494A" w:rsidP="00645B0F">
      <w:pPr>
        <w:tabs>
          <w:tab w:val="left" w:pos="8655"/>
        </w:tabs>
        <w:ind w:firstLine="567"/>
        <w:jc w:val="both"/>
        <w:rPr>
          <w:bCs/>
          <w:sz w:val="28"/>
          <w:szCs w:val="28"/>
        </w:rPr>
      </w:pPr>
      <w:r w:rsidRPr="00B8494A">
        <w:rPr>
          <w:bCs/>
          <w:sz w:val="28"/>
          <w:szCs w:val="28"/>
        </w:rPr>
        <w:t>Сеть здравоохранения в  районе:</w:t>
      </w:r>
      <w:r w:rsidRPr="00B8494A">
        <w:rPr>
          <w:bCs/>
          <w:sz w:val="28"/>
          <w:szCs w:val="28"/>
        </w:rPr>
        <w:tab/>
      </w:r>
    </w:p>
    <w:p w:rsidR="00B8494A" w:rsidRPr="00B8494A" w:rsidRDefault="00B8494A" w:rsidP="00645B0F">
      <w:pPr>
        <w:ind w:firstLine="567"/>
        <w:jc w:val="both"/>
        <w:rPr>
          <w:sz w:val="28"/>
          <w:szCs w:val="28"/>
        </w:rPr>
      </w:pPr>
      <w:r w:rsidRPr="00B8494A">
        <w:rPr>
          <w:sz w:val="28"/>
          <w:szCs w:val="28"/>
        </w:rPr>
        <w:lastRenderedPageBreak/>
        <w:t xml:space="preserve"> ЦРБ  с круглосуточным стационаром  на    135  коек   с поликлиникой  на 250 посещений в смену. При ЦРБ  (при больнице) имеется дневной стационар на 18 коек, дневных коек при амбулаторно-поликлинических учреждениях нет.</w:t>
      </w:r>
    </w:p>
    <w:p w:rsidR="00B8494A" w:rsidRPr="00B8494A" w:rsidRDefault="00B8494A" w:rsidP="00645B0F">
      <w:pPr>
        <w:ind w:firstLine="567"/>
        <w:jc w:val="both"/>
        <w:rPr>
          <w:sz w:val="28"/>
          <w:szCs w:val="28"/>
        </w:rPr>
      </w:pPr>
      <w:r w:rsidRPr="00B8494A">
        <w:rPr>
          <w:sz w:val="28"/>
          <w:szCs w:val="28"/>
        </w:rPr>
        <w:t>Участковые  больницы Шешуринская и Плоскошская входят в состав ЦРБ.</w:t>
      </w:r>
    </w:p>
    <w:p w:rsidR="00B8494A" w:rsidRPr="00B8494A" w:rsidRDefault="00B8494A" w:rsidP="00645B0F">
      <w:pPr>
        <w:ind w:firstLine="567"/>
        <w:jc w:val="both"/>
        <w:rPr>
          <w:sz w:val="28"/>
          <w:szCs w:val="28"/>
        </w:rPr>
      </w:pPr>
      <w:r w:rsidRPr="00B8494A">
        <w:rPr>
          <w:sz w:val="28"/>
          <w:szCs w:val="28"/>
        </w:rPr>
        <w:t>Коечный фонд района составляет 110 коек ОМС + 25 коек сестринского ухода (местный бюджет) и 18  коек дневного пребывания.</w:t>
      </w:r>
    </w:p>
    <w:p w:rsidR="00B8494A" w:rsidRPr="00B8494A" w:rsidRDefault="00B8494A" w:rsidP="00645B0F">
      <w:pPr>
        <w:tabs>
          <w:tab w:val="num" w:pos="0"/>
        </w:tabs>
        <w:ind w:firstLine="567"/>
        <w:jc w:val="both"/>
        <w:rPr>
          <w:sz w:val="28"/>
          <w:szCs w:val="28"/>
        </w:rPr>
      </w:pPr>
      <w:r w:rsidRPr="00B8494A">
        <w:rPr>
          <w:sz w:val="28"/>
          <w:szCs w:val="28"/>
        </w:rPr>
        <w:t>В сельской местности работают</w:t>
      </w:r>
      <w:r w:rsidR="00B50C19">
        <w:rPr>
          <w:sz w:val="28"/>
          <w:szCs w:val="28"/>
        </w:rPr>
        <w:t xml:space="preserve">   16  ФАП</w:t>
      </w:r>
      <w:r w:rsidRPr="00B8494A">
        <w:rPr>
          <w:sz w:val="28"/>
          <w:szCs w:val="28"/>
        </w:rPr>
        <w:t>.</w:t>
      </w:r>
    </w:p>
    <w:p w:rsidR="00B8494A" w:rsidRPr="00B8494A" w:rsidRDefault="00B8494A" w:rsidP="00645B0F">
      <w:pPr>
        <w:ind w:firstLine="567"/>
        <w:jc w:val="both"/>
        <w:rPr>
          <w:sz w:val="28"/>
          <w:szCs w:val="28"/>
        </w:rPr>
      </w:pPr>
      <w:r w:rsidRPr="00B8494A">
        <w:rPr>
          <w:bCs/>
          <w:sz w:val="28"/>
          <w:szCs w:val="28"/>
        </w:rPr>
        <w:t>В районе пять  офисов ВОП:</w:t>
      </w:r>
      <w:r w:rsidRPr="00B8494A">
        <w:rPr>
          <w:sz w:val="28"/>
          <w:szCs w:val="28"/>
        </w:rPr>
        <w:t xml:space="preserve"> Плоскошский </w:t>
      </w:r>
      <w:r w:rsidR="003A37CA">
        <w:rPr>
          <w:sz w:val="28"/>
          <w:szCs w:val="28"/>
        </w:rPr>
        <w:t xml:space="preserve"> </w:t>
      </w:r>
      <w:r w:rsidRPr="00B8494A">
        <w:rPr>
          <w:sz w:val="28"/>
          <w:szCs w:val="28"/>
        </w:rPr>
        <w:t xml:space="preserve">в  пос. Плоскошь; Пожинский  в  д. Пожня; Скворцовский в д.Скворцово, Речанский в д.Речане, Талицкий в д.Талица. </w:t>
      </w:r>
    </w:p>
    <w:p w:rsidR="00B8494A" w:rsidRPr="00B8494A" w:rsidRDefault="00B8494A" w:rsidP="00645B0F">
      <w:pPr>
        <w:tabs>
          <w:tab w:val="num" w:pos="0"/>
        </w:tabs>
        <w:ind w:firstLine="567"/>
        <w:jc w:val="both"/>
        <w:rPr>
          <w:bCs/>
          <w:sz w:val="28"/>
          <w:szCs w:val="28"/>
        </w:rPr>
      </w:pPr>
      <w:r w:rsidRPr="00B8494A">
        <w:rPr>
          <w:bCs/>
          <w:sz w:val="28"/>
          <w:szCs w:val="28"/>
        </w:rPr>
        <w:t>Сельского населения, прикрепленного к ВОП- 6700 чел.</w:t>
      </w:r>
    </w:p>
    <w:p w:rsidR="00B8494A" w:rsidRPr="00B8494A" w:rsidRDefault="00B8494A" w:rsidP="00645B0F">
      <w:pPr>
        <w:tabs>
          <w:tab w:val="num" w:pos="0"/>
        </w:tabs>
        <w:ind w:firstLine="567"/>
        <w:jc w:val="both"/>
        <w:rPr>
          <w:bCs/>
          <w:sz w:val="28"/>
          <w:szCs w:val="28"/>
        </w:rPr>
      </w:pPr>
      <w:r w:rsidRPr="00B8494A">
        <w:rPr>
          <w:bCs/>
          <w:sz w:val="28"/>
          <w:szCs w:val="28"/>
        </w:rPr>
        <w:t>Сельского населения, не прикрепленного к ВОП- 700 чел.</w:t>
      </w:r>
    </w:p>
    <w:p w:rsidR="00B8494A" w:rsidRPr="00B8494A" w:rsidRDefault="00B8494A" w:rsidP="00645B0F">
      <w:pPr>
        <w:tabs>
          <w:tab w:val="num" w:pos="0"/>
        </w:tabs>
        <w:ind w:firstLine="567"/>
        <w:jc w:val="both"/>
        <w:rPr>
          <w:bCs/>
          <w:sz w:val="28"/>
          <w:szCs w:val="28"/>
        </w:rPr>
      </w:pPr>
      <w:r w:rsidRPr="00B8494A">
        <w:rPr>
          <w:bCs/>
          <w:sz w:val="28"/>
          <w:szCs w:val="28"/>
        </w:rPr>
        <w:t>Офисы ВОП имеют автотранспорт для транспортировки больных из отдалённых уголков района.</w:t>
      </w:r>
    </w:p>
    <w:p w:rsidR="00B8494A" w:rsidRPr="00B50C19" w:rsidRDefault="00B8494A" w:rsidP="00B8494A">
      <w:pPr>
        <w:ind w:firstLine="567"/>
        <w:jc w:val="center"/>
        <w:rPr>
          <w:b/>
          <w:bCs/>
          <w:sz w:val="28"/>
          <w:szCs w:val="28"/>
        </w:rPr>
      </w:pPr>
      <w:r w:rsidRPr="00B50C19">
        <w:rPr>
          <w:b/>
          <w:bCs/>
          <w:sz w:val="28"/>
          <w:szCs w:val="28"/>
        </w:rPr>
        <w:t>Медицинские кадры ЛПУ</w:t>
      </w:r>
    </w:p>
    <w:tbl>
      <w:tblPr>
        <w:tblW w:w="0" w:type="auto"/>
        <w:jc w:val="center"/>
        <w:tblInd w:w="-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5"/>
        <w:gridCol w:w="2835"/>
      </w:tblGrid>
      <w:tr w:rsidR="007E22D1" w:rsidRPr="00B8494A" w:rsidTr="007E22D1">
        <w:trPr>
          <w:cantSplit/>
          <w:trHeight w:val="976"/>
          <w:jc w:val="center"/>
        </w:trPr>
        <w:tc>
          <w:tcPr>
            <w:tcW w:w="6825" w:type="dxa"/>
            <w:tcBorders>
              <w:top w:val="single" w:sz="4" w:space="0" w:color="auto"/>
              <w:left w:val="single" w:sz="4" w:space="0" w:color="auto"/>
              <w:bottom w:val="single" w:sz="4" w:space="0" w:color="auto"/>
              <w:right w:val="single" w:sz="4" w:space="0" w:color="auto"/>
            </w:tcBorders>
          </w:tcPr>
          <w:p w:rsidR="007E22D1" w:rsidRPr="00B8494A" w:rsidRDefault="007E22D1" w:rsidP="00B8494A">
            <w:pPr>
              <w:tabs>
                <w:tab w:val="left" w:pos="1020"/>
              </w:tabs>
              <w:jc w:val="both"/>
              <w:rPr>
                <w:sz w:val="28"/>
                <w:szCs w:val="28"/>
              </w:rPr>
            </w:pPr>
          </w:p>
        </w:tc>
        <w:tc>
          <w:tcPr>
            <w:tcW w:w="2835" w:type="dxa"/>
            <w:tcBorders>
              <w:top w:val="single" w:sz="4" w:space="0" w:color="auto"/>
              <w:left w:val="single" w:sz="4" w:space="0" w:color="auto"/>
              <w:right w:val="single" w:sz="4" w:space="0" w:color="auto"/>
            </w:tcBorders>
          </w:tcPr>
          <w:p w:rsidR="007E22D1" w:rsidRPr="00B8494A" w:rsidRDefault="007E22D1" w:rsidP="008C7BCD">
            <w:pPr>
              <w:jc w:val="center"/>
              <w:rPr>
                <w:bCs/>
                <w:sz w:val="28"/>
                <w:szCs w:val="28"/>
              </w:rPr>
            </w:pPr>
            <w:r w:rsidRPr="00B8494A">
              <w:rPr>
                <w:bCs/>
                <w:sz w:val="28"/>
                <w:szCs w:val="28"/>
              </w:rPr>
              <w:t>Физические лица</w:t>
            </w:r>
          </w:p>
        </w:tc>
      </w:tr>
      <w:tr w:rsidR="00B50C19" w:rsidRPr="00B8494A" w:rsidTr="007E22D1">
        <w:trPr>
          <w:trHeight w:val="287"/>
          <w:jc w:val="center"/>
        </w:trPr>
        <w:tc>
          <w:tcPr>
            <w:tcW w:w="6825" w:type="dxa"/>
            <w:tcBorders>
              <w:top w:val="single" w:sz="4" w:space="0" w:color="auto"/>
              <w:left w:val="single" w:sz="4" w:space="0" w:color="auto"/>
              <w:bottom w:val="single" w:sz="4" w:space="0" w:color="auto"/>
              <w:right w:val="single" w:sz="4" w:space="0" w:color="auto"/>
            </w:tcBorders>
          </w:tcPr>
          <w:p w:rsidR="00B50C19" w:rsidRPr="00B8494A" w:rsidRDefault="00B50C19" w:rsidP="00B8494A">
            <w:pPr>
              <w:jc w:val="both"/>
              <w:rPr>
                <w:bCs/>
                <w:sz w:val="28"/>
                <w:szCs w:val="28"/>
              </w:rPr>
            </w:pPr>
            <w:r w:rsidRPr="00B8494A">
              <w:rPr>
                <w:sz w:val="28"/>
                <w:szCs w:val="28"/>
              </w:rPr>
              <w:t>ЦРБ</w:t>
            </w:r>
            <w:r w:rsidRPr="00B8494A">
              <w:rPr>
                <w:bCs/>
                <w:sz w:val="28"/>
                <w:szCs w:val="28"/>
              </w:rPr>
              <w:t xml:space="preserve"> всего</w:t>
            </w:r>
          </w:p>
        </w:tc>
        <w:tc>
          <w:tcPr>
            <w:tcW w:w="2835" w:type="dxa"/>
            <w:tcBorders>
              <w:top w:val="single" w:sz="4" w:space="0" w:color="auto"/>
              <w:left w:val="single" w:sz="4" w:space="0" w:color="auto"/>
              <w:bottom w:val="single" w:sz="4" w:space="0" w:color="auto"/>
              <w:right w:val="single" w:sz="4" w:space="0" w:color="auto"/>
            </w:tcBorders>
          </w:tcPr>
          <w:p w:rsidR="00B50C19" w:rsidRPr="00B8494A" w:rsidRDefault="00B50C19" w:rsidP="008C7BCD">
            <w:pPr>
              <w:autoSpaceDE w:val="0"/>
              <w:autoSpaceDN w:val="0"/>
              <w:adjustRightInd w:val="0"/>
              <w:jc w:val="center"/>
              <w:rPr>
                <w:bCs/>
                <w:sz w:val="28"/>
                <w:szCs w:val="28"/>
              </w:rPr>
            </w:pPr>
            <w:r w:rsidRPr="00B8494A">
              <w:rPr>
                <w:bCs/>
                <w:sz w:val="28"/>
                <w:szCs w:val="28"/>
              </w:rPr>
              <w:t>352</w:t>
            </w:r>
          </w:p>
        </w:tc>
      </w:tr>
      <w:tr w:rsidR="00B50C19" w:rsidRPr="00B8494A" w:rsidTr="007E22D1">
        <w:trPr>
          <w:trHeight w:val="287"/>
          <w:jc w:val="center"/>
        </w:trPr>
        <w:tc>
          <w:tcPr>
            <w:tcW w:w="6825" w:type="dxa"/>
            <w:tcBorders>
              <w:top w:val="single" w:sz="4" w:space="0" w:color="auto"/>
              <w:left w:val="single" w:sz="4" w:space="0" w:color="auto"/>
              <w:bottom w:val="single" w:sz="4" w:space="0" w:color="auto"/>
              <w:right w:val="single" w:sz="4" w:space="0" w:color="auto"/>
            </w:tcBorders>
          </w:tcPr>
          <w:p w:rsidR="00B50C19" w:rsidRPr="00B8494A" w:rsidRDefault="00B50C19" w:rsidP="00B8494A">
            <w:pPr>
              <w:jc w:val="both"/>
              <w:rPr>
                <w:bCs/>
                <w:sz w:val="28"/>
                <w:szCs w:val="28"/>
              </w:rPr>
            </w:pPr>
            <w:r w:rsidRPr="00B8494A">
              <w:rPr>
                <w:bCs/>
                <w:sz w:val="28"/>
                <w:szCs w:val="28"/>
              </w:rPr>
              <w:t xml:space="preserve">в том числе: врачи </w:t>
            </w:r>
          </w:p>
        </w:tc>
        <w:tc>
          <w:tcPr>
            <w:tcW w:w="2835" w:type="dxa"/>
            <w:tcBorders>
              <w:top w:val="single" w:sz="4" w:space="0" w:color="auto"/>
              <w:left w:val="single" w:sz="4" w:space="0" w:color="auto"/>
              <w:bottom w:val="single" w:sz="4" w:space="0" w:color="auto"/>
              <w:right w:val="single" w:sz="4" w:space="0" w:color="auto"/>
            </w:tcBorders>
          </w:tcPr>
          <w:p w:rsidR="00B50C19" w:rsidRPr="00B8494A" w:rsidRDefault="00B50C19" w:rsidP="008C7BCD">
            <w:pPr>
              <w:autoSpaceDE w:val="0"/>
              <w:autoSpaceDN w:val="0"/>
              <w:adjustRightInd w:val="0"/>
              <w:jc w:val="center"/>
              <w:rPr>
                <w:bCs/>
                <w:sz w:val="28"/>
                <w:szCs w:val="28"/>
              </w:rPr>
            </w:pPr>
            <w:r w:rsidRPr="00B8494A">
              <w:rPr>
                <w:bCs/>
                <w:sz w:val="28"/>
                <w:szCs w:val="28"/>
              </w:rPr>
              <w:t>43</w:t>
            </w:r>
          </w:p>
        </w:tc>
      </w:tr>
      <w:tr w:rsidR="00B50C19" w:rsidRPr="00B8494A" w:rsidTr="007E22D1">
        <w:trPr>
          <w:trHeight w:val="287"/>
          <w:jc w:val="center"/>
        </w:trPr>
        <w:tc>
          <w:tcPr>
            <w:tcW w:w="6825" w:type="dxa"/>
            <w:tcBorders>
              <w:top w:val="single" w:sz="4" w:space="0" w:color="auto"/>
              <w:left w:val="single" w:sz="4" w:space="0" w:color="auto"/>
              <w:bottom w:val="single" w:sz="4" w:space="0" w:color="auto"/>
              <w:right w:val="single" w:sz="4" w:space="0" w:color="auto"/>
            </w:tcBorders>
          </w:tcPr>
          <w:p w:rsidR="00B50C19" w:rsidRPr="00B8494A" w:rsidRDefault="00B50C19" w:rsidP="00B8494A">
            <w:pPr>
              <w:jc w:val="both"/>
              <w:rPr>
                <w:bCs/>
                <w:sz w:val="28"/>
                <w:szCs w:val="28"/>
              </w:rPr>
            </w:pPr>
            <w:r w:rsidRPr="00B8494A">
              <w:rPr>
                <w:bCs/>
                <w:sz w:val="28"/>
                <w:szCs w:val="28"/>
              </w:rPr>
              <w:t>в том числе: средние медработники</w:t>
            </w:r>
          </w:p>
        </w:tc>
        <w:tc>
          <w:tcPr>
            <w:tcW w:w="2835" w:type="dxa"/>
            <w:tcBorders>
              <w:top w:val="single" w:sz="4" w:space="0" w:color="auto"/>
              <w:left w:val="single" w:sz="4" w:space="0" w:color="auto"/>
              <w:bottom w:val="single" w:sz="4" w:space="0" w:color="auto"/>
              <w:right w:val="single" w:sz="4" w:space="0" w:color="auto"/>
            </w:tcBorders>
          </w:tcPr>
          <w:p w:rsidR="00B50C19" w:rsidRPr="00B8494A" w:rsidRDefault="00B50C19" w:rsidP="008C7BCD">
            <w:pPr>
              <w:autoSpaceDE w:val="0"/>
              <w:autoSpaceDN w:val="0"/>
              <w:adjustRightInd w:val="0"/>
              <w:jc w:val="center"/>
              <w:rPr>
                <w:bCs/>
                <w:sz w:val="28"/>
                <w:szCs w:val="28"/>
              </w:rPr>
            </w:pPr>
            <w:r w:rsidRPr="00B8494A">
              <w:rPr>
                <w:bCs/>
                <w:sz w:val="28"/>
                <w:szCs w:val="28"/>
              </w:rPr>
              <w:t>159</w:t>
            </w:r>
          </w:p>
        </w:tc>
      </w:tr>
    </w:tbl>
    <w:p w:rsidR="00B8494A" w:rsidRPr="00B8494A" w:rsidRDefault="00B8494A" w:rsidP="00B8494A">
      <w:pPr>
        <w:ind w:firstLine="567"/>
        <w:jc w:val="both"/>
        <w:rPr>
          <w:bCs/>
          <w:sz w:val="28"/>
          <w:szCs w:val="28"/>
        </w:rPr>
      </w:pPr>
    </w:p>
    <w:p w:rsidR="00B8494A" w:rsidRPr="00B8494A" w:rsidRDefault="00B50C19" w:rsidP="00B8494A">
      <w:pPr>
        <w:ind w:firstLine="567"/>
        <w:jc w:val="both"/>
        <w:rPr>
          <w:bCs/>
          <w:sz w:val="28"/>
          <w:szCs w:val="28"/>
        </w:rPr>
      </w:pPr>
      <w:r>
        <w:rPr>
          <w:bCs/>
          <w:sz w:val="28"/>
          <w:szCs w:val="28"/>
        </w:rPr>
        <w:t>О</w:t>
      </w:r>
      <w:r w:rsidR="00B8494A" w:rsidRPr="00B8494A">
        <w:rPr>
          <w:bCs/>
          <w:sz w:val="28"/>
          <w:szCs w:val="28"/>
        </w:rPr>
        <w:t xml:space="preserve">беспеченность </w:t>
      </w:r>
      <w:r>
        <w:rPr>
          <w:bCs/>
          <w:sz w:val="28"/>
          <w:szCs w:val="28"/>
        </w:rPr>
        <w:t xml:space="preserve">врачами </w:t>
      </w:r>
      <w:r w:rsidR="00B8494A" w:rsidRPr="00B8494A">
        <w:rPr>
          <w:bCs/>
          <w:sz w:val="28"/>
          <w:szCs w:val="28"/>
        </w:rPr>
        <w:t>на 10 тыс.  населения   в районе  - 20,5.</w:t>
      </w:r>
    </w:p>
    <w:p w:rsidR="00B8494A" w:rsidRPr="00B50C19" w:rsidRDefault="00B8494A" w:rsidP="00B8494A">
      <w:pPr>
        <w:ind w:firstLine="567"/>
        <w:jc w:val="center"/>
        <w:rPr>
          <w:b/>
          <w:bCs/>
          <w:sz w:val="28"/>
          <w:szCs w:val="28"/>
        </w:rPr>
      </w:pPr>
      <w:r w:rsidRPr="00B50C19">
        <w:rPr>
          <w:b/>
          <w:bCs/>
          <w:sz w:val="28"/>
          <w:szCs w:val="28"/>
        </w:rPr>
        <w:t>Стационарная помощь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1737"/>
        <w:gridCol w:w="1806"/>
      </w:tblGrid>
      <w:tr w:rsidR="00DF3A21" w:rsidRPr="003744D0" w:rsidTr="00DF3A21">
        <w:trPr>
          <w:cantSplit/>
          <w:trHeight w:val="322"/>
        </w:trPr>
        <w:tc>
          <w:tcPr>
            <w:tcW w:w="6204" w:type="dxa"/>
            <w:vMerge w:val="restart"/>
            <w:tcBorders>
              <w:top w:val="single" w:sz="4" w:space="0" w:color="auto"/>
              <w:left w:val="single" w:sz="4" w:space="0" w:color="auto"/>
              <w:bottom w:val="single" w:sz="4" w:space="0" w:color="auto"/>
              <w:right w:val="single" w:sz="4" w:space="0" w:color="auto"/>
            </w:tcBorders>
          </w:tcPr>
          <w:p w:rsidR="00DF3A21" w:rsidRPr="00B8494A" w:rsidRDefault="00DF3A21" w:rsidP="00B8494A">
            <w:pPr>
              <w:jc w:val="both"/>
              <w:rPr>
                <w:sz w:val="28"/>
                <w:szCs w:val="28"/>
              </w:rPr>
            </w:pPr>
            <w:r w:rsidRPr="00B8494A">
              <w:rPr>
                <w:sz w:val="28"/>
                <w:szCs w:val="28"/>
              </w:rPr>
              <w:t>Показатель</w:t>
            </w:r>
          </w:p>
        </w:tc>
        <w:tc>
          <w:tcPr>
            <w:tcW w:w="1737" w:type="dxa"/>
            <w:vMerge w:val="restart"/>
            <w:shd w:val="clear" w:color="auto" w:fill="auto"/>
          </w:tcPr>
          <w:p w:rsidR="00DF3A21" w:rsidRPr="003744D0" w:rsidRDefault="00DF3A21" w:rsidP="00B8494A">
            <w:pPr>
              <w:jc w:val="center"/>
              <w:rPr>
                <w:sz w:val="28"/>
                <w:szCs w:val="28"/>
                <w:highlight w:val="yellow"/>
              </w:rPr>
            </w:pPr>
            <w:r w:rsidRPr="00B8494A">
              <w:rPr>
                <w:iCs/>
                <w:sz w:val="28"/>
                <w:szCs w:val="28"/>
              </w:rPr>
              <w:t>9мес. 2011г</w:t>
            </w:r>
          </w:p>
        </w:tc>
        <w:tc>
          <w:tcPr>
            <w:tcW w:w="1806" w:type="dxa"/>
            <w:tcBorders>
              <w:bottom w:val="nil"/>
            </w:tcBorders>
            <w:shd w:val="clear" w:color="auto" w:fill="auto"/>
          </w:tcPr>
          <w:p w:rsidR="00DF3A21" w:rsidRPr="003744D0" w:rsidRDefault="00DF3A21">
            <w:pPr>
              <w:rPr>
                <w:sz w:val="28"/>
                <w:szCs w:val="28"/>
                <w:highlight w:val="yellow"/>
              </w:rPr>
            </w:pPr>
            <w:r w:rsidRPr="00B8494A">
              <w:rPr>
                <w:iCs/>
                <w:sz w:val="28"/>
                <w:szCs w:val="28"/>
              </w:rPr>
              <w:t>9мес. 2012г</w:t>
            </w:r>
          </w:p>
        </w:tc>
      </w:tr>
      <w:tr w:rsidR="00DF3A21" w:rsidRPr="00B8494A" w:rsidTr="00DF3A21">
        <w:trPr>
          <w:cantSplit/>
          <w:trHeight w:val="133"/>
        </w:trPr>
        <w:tc>
          <w:tcPr>
            <w:tcW w:w="6204" w:type="dxa"/>
            <w:vMerge/>
            <w:tcBorders>
              <w:top w:val="single" w:sz="4" w:space="0" w:color="auto"/>
              <w:left w:val="single" w:sz="4" w:space="0" w:color="auto"/>
              <w:bottom w:val="single" w:sz="4" w:space="0" w:color="auto"/>
            </w:tcBorders>
            <w:vAlign w:val="center"/>
          </w:tcPr>
          <w:p w:rsidR="00DF3A21" w:rsidRPr="00B8494A" w:rsidRDefault="00DF3A21" w:rsidP="00B8494A">
            <w:pPr>
              <w:jc w:val="both"/>
              <w:rPr>
                <w:sz w:val="28"/>
                <w:szCs w:val="28"/>
              </w:rPr>
            </w:pPr>
          </w:p>
        </w:tc>
        <w:tc>
          <w:tcPr>
            <w:tcW w:w="1737" w:type="dxa"/>
            <w:vMerge/>
            <w:tcBorders>
              <w:bottom w:val="single" w:sz="4" w:space="0" w:color="auto"/>
            </w:tcBorders>
            <w:vAlign w:val="center"/>
          </w:tcPr>
          <w:p w:rsidR="00DF3A21" w:rsidRPr="00B8494A" w:rsidRDefault="00DF3A21" w:rsidP="00B8494A">
            <w:pPr>
              <w:jc w:val="center"/>
              <w:rPr>
                <w:iCs/>
                <w:sz w:val="28"/>
                <w:szCs w:val="28"/>
              </w:rPr>
            </w:pPr>
          </w:p>
        </w:tc>
        <w:tc>
          <w:tcPr>
            <w:tcW w:w="1806" w:type="dxa"/>
            <w:tcBorders>
              <w:top w:val="nil"/>
              <w:bottom w:val="single" w:sz="4" w:space="0" w:color="auto"/>
              <w:right w:val="single" w:sz="4" w:space="0" w:color="auto"/>
            </w:tcBorders>
            <w:vAlign w:val="center"/>
          </w:tcPr>
          <w:p w:rsidR="00DF3A21" w:rsidRPr="00B8494A" w:rsidRDefault="00DF3A21" w:rsidP="00DF3A21">
            <w:pPr>
              <w:rPr>
                <w:iCs/>
                <w:sz w:val="28"/>
                <w:szCs w:val="28"/>
              </w:rPr>
            </w:pPr>
          </w:p>
        </w:tc>
      </w:tr>
      <w:tr w:rsidR="00B8494A" w:rsidRPr="00B8494A" w:rsidTr="00DF3A21">
        <w:trPr>
          <w:trHeight w:val="375"/>
        </w:trPr>
        <w:tc>
          <w:tcPr>
            <w:tcW w:w="6204" w:type="dxa"/>
            <w:tcBorders>
              <w:top w:val="single" w:sz="4" w:space="0" w:color="auto"/>
              <w:left w:val="single" w:sz="4" w:space="0" w:color="auto"/>
              <w:bottom w:val="single" w:sz="4" w:space="0" w:color="auto"/>
              <w:right w:val="single" w:sz="4" w:space="0" w:color="auto"/>
            </w:tcBorders>
          </w:tcPr>
          <w:p w:rsidR="00B8494A" w:rsidRPr="00B8494A" w:rsidRDefault="00B8494A" w:rsidP="00B8494A">
            <w:pPr>
              <w:pStyle w:val="13"/>
              <w:widowControl/>
              <w:spacing w:after="0"/>
              <w:jc w:val="both"/>
              <w:rPr>
                <w:sz w:val="28"/>
                <w:szCs w:val="28"/>
              </w:rPr>
            </w:pPr>
            <w:r w:rsidRPr="00B8494A">
              <w:rPr>
                <w:bCs/>
                <w:sz w:val="28"/>
                <w:szCs w:val="28"/>
              </w:rPr>
              <w:t>Занятость круглосуточной койки (дней в году)</w:t>
            </w:r>
          </w:p>
        </w:tc>
        <w:tc>
          <w:tcPr>
            <w:tcW w:w="1737" w:type="dxa"/>
            <w:tcBorders>
              <w:top w:val="single" w:sz="4" w:space="0" w:color="auto"/>
              <w:left w:val="single" w:sz="4" w:space="0" w:color="auto"/>
              <w:bottom w:val="single" w:sz="4" w:space="0" w:color="auto"/>
              <w:right w:val="single" w:sz="4" w:space="0" w:color="auto"/>
            </w:tcBorders>
          </w:tcPr>
          <w:p w:rsidR="00B8494A" w:rsidRPr="00B8494A" w:rsidRDefault="00B8494A" w:rsidP="00B8494A">
            <w:pPr>
              <w:jc w:val="center"/>
              <w:rPr>
                <w:sz w:val="28"/>
                <w:szCs w:val="28"/>
              </w:rPr>
            </w:pPr>
            <w:r w:rsidRPr="00B8494A">
              <w:rPr>
                <w:sz w:val="28"/>
                <w:szCs w:val="28"/>
              </w:rPr>
              <w:t>210,6</w:t>
            </w:r>
          </w:p>
        </w:tc>
        <w:tc>
          <w:tcPr>
            <w:tcW w:w="1806" w:type="dxa"/>
            <w:tcBorders>
              <w:top w:val="single" w:sz="4" w:space="0" w:color="auto"/>
              <w:left w:val="single" w:sz="4" w:space="0" w:color="auto"/>
              <w:bottom w:val="single" w:sz="4" w:space="0" w:color="auto"/>
              <w:right w:val="single" w:sz="4" w:space="0" w:color="auto"/>
            </w:tcBorders>
          </w:tcPr>
          <w:p w:rsidR="00B8494A" w:rsidRPr="00B8494A" w:rsidRDefault="00B8494A" w:rsidP="00B8494A">
            <w:pPr>
              <w:jc w:val="center"/>
              <w:rPr>
                <w:sz w:val="28"/>
                <w:szCs w:val="28"/>
              </w:rPr>
            </w:pPr>
            <w:r w:rsidRPr="00B8494A">
              <w:rPr>
                <w:sz w:val="28"/>
                <w:szCs w:val="28"/>
              </w:rPr>
              <w:t>246,6</w:t>
            </w:r>
          </w:p>
        </w:tc>
      </w:tr>
      <w:tr w:rsidR="00B8494A" w:rsidRPr="00B8494A" w:rsidTr="00DF3A21">
        <w:trPr>
          <w:trHeight w:val="190"/>
        </w:trPr>
        <w:tc>
          <w:tcPr>
            <w:tcW w:w="6204" w:type="dxa"/>
            <w:tcBorders>
              <w:top w:val="single" w:sz="4" w:space="0" w:color="auto"/>
              <w:left w:val="single" w:sz="4" w:space="0" w:color="auto"/>
              <w:bottom w:val="single" w:sz="4" w:space="0" w:color="auto"/>
              <w:right w:val="single" w:sz="4" w:space="0" w:color="auto"/>
            </w:tcBorders>
          </w:tcPr>
          <w:p w:rsidR="00B8494A" w:rsidRPr="00B8494A" w:rsidRDefault="00B8494A" w:rsidP="00B8494A">
            <w:pPr>
              <w:pStyle w:val="13"/>
              <w:widowControl/>
              <w:spacing w:after="0"/>
              <w:jc w:val="both"/>
              <w:rPr>
                <w:sz w:val="28"/>
                <w:szCs w:val="28"/>
              </w:rPr>
            </w:pPr>
            <w:r w:rsidRPr="00B8494A">
              <w:rPr>
                <w:sz w:val="28"/>
                <w:szCs w:val="28"/>
              </w:rPr>
              <w:t>Средняя длительность пребывания больного на круглосуточной койке</w:t>
            </w:r>
          </w:p>
        </w:tc>
        <w:tc>
          <w:tcPr>
            <w:tcW w:w="1737" w:type="dxa"/>
            <w:tcBorders>
              <w:top w:val="single" w:sz="4" w:space="0" w:color="auto"/>
              <w:left w:val="single" w:sz="4" w:space="0" w:color="auto"/>
              <w:bottom w:val="single" w:sz="4" w:space="0" w:color="auto"/>
              <w:right w:val="single" w:sz="4" w:space="0" w:color="auto"/>
            </w:tcBorders>
          </w:tcPr>
          <w:p w:rsidR="00B50C19" w:rsidRDefault="00B50C19" w:rsidP="00B8494A">
            <w:pPr>
              <w:jc w:val="center"/>
              <w:rPr>
                <w:sz w:val="28"/>
                <w:szCs w:val="28"/>
              </w:rPr>
            </w:pPr>
          </w:p>
          <w:p w:rsidR="00B8494A" w:rsidRPr="00B8494A" w:rsidRDefault="00B8494A" w:rsidP="00B8494A">
            <w:pPr>
              <w:jc w:val="center"/>
              <w:rPr>
                <w:sz w:val="28"/>
                <w:szCs w:val="28"/>
              </w:rPr>
            </w:pPr>
            <w:r w:rsidRPr="00B8494A">
              <w:rPr>
                <w:sz w:val="28"/>
                <w:szCs w:val="28"/>
              </w:rPr>
              <w:t>9,6</w:t>
            </w:r>
          </w:p>
          <w:p w:rsidR="00B8494A" w:rsidRPr="00B8494A" w:rsidRDefault="00B8494A" w:rsidP="00B8494A">
            <w:pPr>
              <w:jc w:val="center"/>
              <w:rPr>
                <w:sz w:val="28"/>
                <w:szCs w:val="28"/>
              </w:rPr>
            </w:pPr>
          </w:p>
        </w:tc>
        <w:tc>
          <w:tcPr>
            <w:tcW w:w="1806" w:type="dxa"/>
            <w:tcBorders>
              <w:top w:val="single" w:sz="4" w:space="0" w:color="auto"/>
              <w:left w:val="single" w:sz="4" w:space="0" w:color="auto"/>
              <w:bottom w:val="single" w:sz="4" w:space="0" w:color="auto"/>
              <w:right w:val="single" w:sz="4" w:space="0" w:color="auto"/>
            </w:tcBorders>
            <w:vAlign w:val="center"/>
          </w:tcPr>
          <w:p w:rsidR="00B8494A" w:rsidRPr="00B8494A" w:rsidRDefault="00B8494A" w:rsidP="00B8494A">
            <w:pPr>
              <w:jc w:val="center"/>
              <w:rPr>
                <w:sz w:val="28"/>
                <w:szCs w:val="28"/>
              </w:rPr>
            </w:pPr>
            <w:r w:rsidRPr="00B8494A">
              <w:rPr>
                <w:sz w:val="28"/>
                <w:szCs w:val="28"/>
              </w:rPr>
              <w:t>10,2</w:t>
            </w:r>
          </w:p>
        </w:tc>
      </w:tr>
      <w:tr w:rsidR="00B8494A" w:rsidRPr="00B8494A" w:rsidTr="00DF3A21">
        <w:trPr>
          <w:trHeight w:val="190"/>
        </w:trPr>
        <w:tc>
          <w:tcPr>
            <w:tcW w:w="6204" w:type="dxa"/>
            <w:tcBorders>
              <w:top w:val="single" w:sz="4" w:space="0" w:color="auto"/>
              <w:left w:val="single" w:sz="4" w:space="0" w:color="auto"/>
              <w:bottom w:val="single" w:sz="4" w:space="0" w:color="auto"/>
              <w:right w:val="single" w:sz="4" w:space="0" w:color="auto"/>
            </w:tcBorders>
          </w:tcPr>
          <w:p w:rsidR="00B8494A" w:rsidRPr="00B8494A" w:rsidRDefault="00B8494A" w:rsidP="00B8494A">
            <w:pPr>
              <w:pStyle w:val="13"/>
              <w:widowControl/>
              <w:spacing w:after="0"/>
              <w:jc w:val="both"/>
              <w:rPr>
                <w:sz w:val="28"/>
                <w:szCs w:val="28"/>
              </w:rPr>
            </w:pPr>
            <w:r w:rsidRPr="00B8494A">
              <w:rPr>
                <w:sz w:val="28"/>
                <w:szCs w:val="28"/>
              </w:rPr>
              <w:t xml:space="preserve">Занятость коек дневного стационара при ЦРБ </w:t>
            </w:r>
            <w:r w:rsidRPr="00B8494A">
              <w:rPr>
                <w:bCs/>
                <w:sz w:val="28"/>
                <w:szCs w:val="28"/>
              </w:rPr>
              <w:t>(дней в году)</w:t>
            </w:r>
          </w:p>
        </w:tc>
        <w:tc>
          <w:tcPr>
            <w:tcW w:w="1737" w:type="dxa"/>
            <w:tcBorders>
              <w:top w:val="single" w:sz="4" w:space="0" w:color="auto"/>
              <w:left w:val="single" w:sz="4" w:space="0" w:color="auto"/>
              <w:bottom w:val="single" w:sz="4" w:space="0" w:color="auto"/>
              <w:right w:val="single" w:sz="4" w:space="0" w:color="auto"/>
            </w:tcBorders>
            <w:vAlign w:val="center"/>
          </w:tcPr>
          <w:p w:rsidR="00B8494A" w:rsidRPr="00B8494A" w:rsidRDefault="00B8494A" w:rsidP="00B8494A">
            <w:pPr>
              <w:jc w:val="center"/>
              <w:rPr>
                <w:sz w:val="28"/>
                <w:szCs w:val="28"/>
              </w:rPr>
            </w:pPr>
            <w:r w:rsidRPr="00B8494A">
              <w:rPr>
                <w:sz w:val="28"/>
                <w:szCs w:val="28"/>
              </w:rPr>
              <w:t>224,1</w:t>
            </w:r>
          </w:p>
        </w:tc>
        <w:tc>
          <w:tcPr>
            <w:tcW w:w="1806" w:type="dxa"/>
            <w:tcBorders>
              <w:top w:val="single" w:sz="4" w:space="0" w:color="auto"/>
              <w:left w:val="single" w:sz="4" w:space="0" w:color="auto"/>
              <w:bottom w:val="single" w:sz="4" w:space="0" w:color="auto"/>
              <w:right w:val="single" w:sz="4" w:space="0" w:color="auto"/>
            </w:tcBorders>
            <w:vAlign w:val="center"/>
          </w:tcPr>
          <w:p w:rsidR="00B8494A" w:rsidRPr="00B8494A" w:rsidRDefault="00B8494A" w:rsidP="00B8494A">
            <w:pPr>
              <w:jc w:val="center"/>
              <w:rPr>
                <w:sz w:val="28"/>
                <w:szCs w:val="28"/>
              </w:rPr>
            </w:pPr>
            <w:r w:rsidRPr="00B8494A">
              <w:rPr>
                <w:sz w:val="28"/>
                <w:szCs w:val="28"/>
              </w:rPr>
              <w:t>141,9</w:t>
            </w:r>
          </w:p>
        </w:tc>
      </w:tr>
      <w:tr w:rsidR="00B8494A" w:rsidRPr="00B8494A" w:rsidTr="00DF3A21">
        <w:trPr>
          <w:trHeight w:val="190"/>
        </w:trPr>
        <w:tc>
          <w:tcPr>
            <w:tcW w:w="6204" w:type="dxa"/>
            <w:tcBorders>
              <w:top w:val="single" w:sz="4" w:space="0" w:color="auto"/>
              <w:left w:val="single" w:sz="4" w:space="0" w:color="auto"/>
              <w:bottom w:val="single" w:sz="4" w:space="0" w:color="auto"/>
              <w:right w:val="single" w:sz="4" w:space="0" w:color="auto"/>
            </w:tcBorders>
          </w:tcPr>
          <w:p w:rsidR="00B8494A" w:rsidRPr="00B8494A" w:rsidRDefault="00B8494A" w:rsidP="00B8494A">
            <w:pPr>
              <w:pStyle w:val="13"/>
              <w:widowControl/>
              <w:spacing w:after="0"/>
              <w:jc w:val="both"/>
              <w:rPr>
                <w:sz w:val="28"/>
                <w:szCs w:val="28"/>
              </w:rPr>
            </w:pPr>
            <w:r w:rsidRPr="00B8494A">
              <w:rPr>
                <w:sz w:val="28"/>
                <w:szCs w:val="28"/>
              </w:rPr>
              <w:t>Средняя длительность пребывания больного на дневной койке при ЦРБ</w:t>
            </w:r>
          </w:p>
        </w:tc>
        <w:tc>
          <w:tcPr>
            <w:tcW w:w="1737" w:type="dxa"/>
            <w:tcBorders>
              <w:top w:val="single" w:sz="4" w:space="0" w:color="auto"/>
              <w:left w:val="single" w:sz="4" w:space="0" w:color="auto"/>
              <w:bottom w:val="single" w:sz="4" w:space="0" w:color="auto"/>
              <w:right w:val="single" w:sz="4" w:space="0" w:color="auto"/>
            </w:tcBorders>
            <w:vAlign w:val="center"/>
          </w:tcPr>
          <w:p w:rsidR="00B8494A" w:rsidRPr="00B8494A" w:rsidRDefault="00B8494A" w:rsidP="00B8494A">
            <w:pPr>
              <w:jc w:val="center"/>
              <w:rPr>
                <w:sz w:val="28"/>
                <w:szCs w:val="28"/>
              </w:rPr>
            </w:pPr>
            <w:r w:rsidRPr="00B8494A">
              <w:rPr>
                <w:sz w:val="28"/>
                <w:szCs w:val="28"/>
              </w:rPr>
              <w:t>11,1</w:t>
            </w:r>
          </w:p>
        </w:tc>
        <w:tc>
          <w:tcPr>
            <w:tcW w:w="1806" w:type="dxa"/>
            <w:tcBorders>
              <w:top w:val="single" w:sz="4" w:space="0" w:color="auto"/>
              <w:left w:val="single" w:sz="4" w:space="0" w:color="auto"/>
              <w:bottom w:val="single" w:sz="4" w:space="0" w:color="auto"/>
              <w:right w:val="single" w:sz="4" w:space="0" w:color="auto"/>
            </w:tcBorders>
            <w:vAlign w:val="center"/>
          </w:tcPr>
          <w:p w:rsidR="00B8494A" w:rsidRPr="00B8494A" w:rsidRDefault="00B8494A" w:rsidP="00B8494A">
            <w:pPr>
              <w:jc w:val="center"/>
              <w:rPr>
                <w:sz w:val="28"/>
                <w:szCs w:val="28"/>
              </w:rPr>
            </w:pPr>
            <w:r w:rsidRPr="00B8494A">
              <w:rPr>
                <w:sz w:val="28"/>
                <w:szCs w:val="28"/>
              </w:rPr>
              <w:t>9,4</w:t>
            </w:r>
          </w:p>
        </w:tc>
      </w:tr>
    </w:tbl>
    <w:p w:rsidR="00B8494A" w:rsidRPr="00B8494A" w:rsidRDefault="00B8494A" w:rsidP="00B8494A">
      <w:pPr>
        <w:ind w:firstLine="567"/>
        <w:jc w:val="both"/>
        <w:rPr>
          <w:bCs/>
          <w:sz w:val="28"/>
          <w:szCs w:val="28"/>
        </w:rPr>
      </w:pPr>
    </w:p>
    <w:p w:rsidR="00B8494A" w:rsidRPr="003A37CA" w:rsidRDefault="00B8494A" w:rsidP="00B8494A">
      <w:pPr>
        <w:ind w:firstLine="567"/>
        <w:jc w:val="center"/>
        <w:rPr>
          <w:b/>
          <w:bCs/>
          <w:sz w:val="28"/>
          <w:szCs w:val="28"/>
        </w:rPr>
      </w:pPr>
      <w:r w:rsidRPr="003A37CA">
        <w:rPr>
          <w:b/>
          <w:bCs/>
          <w:sz w:val="28"/>
          <w:szCs w:val="28"/>
        </w:rPr>
        <w:t>Амбулаторно-поликлиническая помощь</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800"/>
        <w:gridCol w:w="7"/>
        <w:gridCol w:w="1800"/>
      </w:tblGrid>
      <w:tr w:rsidR="00DF3A21" w:rsidRPr="00B8494A" w:rsidTr="00DF3A21">
        <w:trPr>
          <w:cantSplit/>
          <w:trHeight w:val="792"/>
        </w:trPr>
        <w:tc>
          <w:tcPr>
            <w:tcW w:w="6228" w:type="dxa"/>
            <w:vMerge w:val="restart"/>
            <w:tcBorders>
              <w:top w:val="single" w:sz="4" w:space="0" w:color="auto"/>
              <w:left w:val="single" w:sz="4" w:space="0" w:color="auto"/>
              <w:bottom w:val="single" w:sz="4" w:space="0" w:color="auto"/>
              <w:right w:val="single" w:sz="4" w:space="0" w:color="auto"/>
            </w:tcBorders>
          </w:tcPr>
          <w:p w:rsidR="00DF3A21" w:rsidRPr="00B8494A" w:rsidRDefault="00DF3A21" w:rsidP="00B8494A">
            <w:pPr>
              <w:jc w:val="both"/>
              <w:rPr>
                <w:sz w:val="28"/>
                <w:szCs w:val="28"/>
              </w:rPr>
            </w:pPr>
            <w:r w:rsidRPr="00B8494A">
              <w:rPr>
                <w:sz w:val="28"/>
                <w:szCs w:val="28"/>
              </w:rPr>
              <w:t>Показатель</w:t>
            </w:r>
          </w:p>
        </w:tc>
        <w:tc>
          <w:tcPr>
            <w:tcW w:w="1800" w:type="dxa"/>
            <w:tcBorders>
              <w:bottom w:val="nil"/>
            </w:tcBorders>
            <w:shd w:val="clear" w:color="auto" w:fill="auto"/>
          </w:tcPr>
          <w:p w:rsidR="00DF3A21" w:rsidRPr="00B8494A" w:rsidRDefault="00DF3A21">
            <w:pPr>
              <w:rPr>
                <w:sz w:val="28"/>
                <w:szCs w:val="28"/>
              </w:rPr>
            </w:pPr>
            <w:r w:rsidRPr="00B8494A">
              <w:rPr>
                <w:iCs/>
                <w:sz w:val="28"/>
                <w:szCs w:val="28"/>
              </w:rPr>
              <w:t xml:space="preserve">9мес. </w:t>
            </w:r>
            <w:smartTag w:uri="urn:schemas-microsoft-com:office:smarttags" w:element="metricconverter">
              <w:smartTagPr>
                <w:attr w:name="ProductID" w:val="2011 г"/>
              </w:smartTagPr>
              <w:r w:rsidRPr="00B8494A">
                <w:rPr>
                  <w:iCs/>
                  <w:sz w:val="28"/>
                  <w:szCs w:val="28"/>
                </w:rPr>
                <w:t>2011 г</w:t>
              </w:r>
            </w:smartTag>
          </w:p>
        </w:tc>
        <w:tc>
          <w:tcPr>
            <w:tcW w:w="1807" w:type="dxa"/>
            <w:gridSpan w:val="2"/>
            <w:tcBorders>
              <w:bottom w:val="nil"/>
            </w:tcBorders>
            <w:shd w:val="clear" w:color="auto" w:fill="auto"/>
          </w:tcPr>
          <w:p w:rsidR="00DF3A21" w:rsidRPr="00B8494A" w:rsidRDefault="00DF3A21">
            <w:pPr>
              <w:rPr>
                <w:sz w:val="28"/>
                <w:szCs w:val="28"/>
              </w:rPr>
            </w:pPr>
            <w:r w:rsidRPr="00B8494A">
              <w:rPr>
                <w:iCs/>
                <w:sz w:val="28"/>
                <w:szCs w:val="28"/>
              </w:rPr>
              <w:t>9 мес. 2012г</w:t>
            </w:r>
          </w:p>
        </w:tc>
      </w:tr>
      <w:tr w:rsidR="00B8494A" w:rsidRPr="00B8494A" w:rsidTr="00DF3A21">
        <w:trPr>
          <w:cantSplit/>
          <w:trHeight w:val="133"/>
        </w:trPr>
        <w:tc>
          <w:tcPr>
            <w:tcW w:w="6228" w:type="dxa"/>
            <w:vMerge/>
            <w:tcBorders>
              <w:top w:val="single" w:sz="4" w:space="0" w:color="auto"/>
              <w:left w:val="single" w:sz="4" w:space="0" w:color="auto"/>
              <w:bottom w:val="single" w:sz="4" w:space="0" w:color="auto"/>
              <w:right w:val="single" w:sz="4" w:space="0" w:color="auto"/>
            </w:tcBorders>
            <w:vAlign w:val="center"/>
          </w:tcPr>
          <w:p w:rsidR="00B8494A" w:rsidRPr="00B8494A" w:rsidRDefault="00B8494A" w:rsidP="00B8494A">
            <w:pPr>
              <w:jc w:val="both"/>
              <w:rPr>
                <w:sz w:val="28"/>
                <w:szCs w:val="28"/>
              </w:rPr>
            </w:pPr>
          </w:p>
        </w:tc>
        <w:tc>
          <w:tcPr>
            <w:tcW w:w="1807" w:type="dxa"/>
            <w:gridSpan w:val="2"/>
            <w:tcBorders>
              <w:top w:val="nil"/>
              <w:left w:val="single" w:sz="4" w:space="0" w:color="auto"/>
              <w:bottom w:val="single" w:sz="4" w:space="0" w:color="auto"/>
              <w:right w:val="single" w:sz="4" w:space="0" w:color="auto"/>
            </w:tcBorders>
            <w:vAlign w:val="center"/>
          </w:tcPr>
          <w:p w:rsidR="00B8494A" w:rsidRPr="00B8494A" w:rsidRDefault="00B8494A" w:rsidP="00B8494A">
            <w:pPr>
              <w:jc w:val="center"/>
              <w:rPr>
                <w:iCs/>
                <w:sz w:val="28"/>
                <w:szCs w:val="28"/>
              </w:rPr>
            </w:pPr>
          </w:p>
        </w:tc>
        <w:tc>
          <w:tcPr>
            <w:tcW w:w="1800" w:type="dxa"/>
            <w:tcBorders>
              <w:top w:val="nil"/>
              <w:left w:val="single" w:sz="4" w:space="0" w:color="auto"/>
              <w:bottom w:val="single" w:sz="4" w:space="0" w:color="auto"/>
              <w:right w:val="single" w:sz="4" w:space="0" w:color="auto"/>
            </w:tcBorders>
            <w:vAlign w:val="center"/>
          </w:tcPr>
          <w:p w:rsidR="00B8494A" w:rsidRPr="00B8494A" w:rsidRDefault="00B8494A" w:rsidP="00B8494A">
            <w:pPr>
              <w:jc w:val="center"/>
              <w:rPr>
                <w:iCs/>
                <w:sz w:val="28"/>
                <w:szCs w:val="28"/>
              </w:rPr>
            </w:pPr>
          </w:p>
        </w:tc>
      </w:tr>
      <w:tr w:rsidR="00B8494A" w:rsidRPr="00B8494A" w:rsidTr="00DF3A21">
        <w:trPr>
          <w:trHeight w:val="190"/>
        </w:trPr>
        <w:tc>
          <w:tcPr>
            <w:tcW w:w="6228" w:type="dxa"/>
            <w:tcBorders>
              <w:top w:val="single" w:sz="4" w:space="0" w:color="auto"/>
              <w:left w:val="single" w:sz="4" w:space="0" w:color="auto"/>
              <w:bottom w:val="single" w:sz="4" w:space="0" w:color="auto"/>
              <w:right w:val="single" w:sz="4" w:space="0" w:color="auto"/>
            </w:tcBorders>
          </w:tcPr>
          <w:p w:rsidR="00B8494A" w:rsidRPr="00B8494A" w:rsidRDefault="00B8494A" w:rsidP="00B8494A">
            <w:pPr>
              <w:pStyle w:val="13"/>
              <w:widowControl/>
              <w:spacing w:after="0"/>
              <w:jc w:val="both"/>
              <w:rPr>
                <w:sz w:val="28"/>
                <w:szCs w:val="28"/>
              </w:rPr>
            </w:pPr>
            <w:r w:rsidRPr="00B8494A">
              <w:rPr>
                <w:sz w:val="28"/>
                <w:szCs w:val="28"/>
              </w:rPr>
              <w:t>Количество врачебных посещений на 1 жителя</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B8494A" w:rsidRPr="00B8494A" w:rsidRDefault="00B8494A" w:rsidP="00B8494A">
            <w:pPr>
              <w:jc w:val="center"/>
              <w:rPr>
                <w:sz w:val="28"/>
                <w:szCs w:val="28"/>
              </w:rPr>
            </w:pPr>
            <w:r w:rsidRPr="00B8494A">
              <w:rPr>
                <w:sz w:val="28"/>
                <w:szCs w:val="28"/>
              </w:rPr>
              <w:t>5,01</w:t>
            </w:r>
          </w:p>
        </w:tc>
        <w:tc>
          <w:tcPr>
            <w:tcW w:w="1800" w:type="dxa"/>
            <w:tcBorders>
              <w:top w:val="single" w:sz="4" w:space="0" w:color="auto"/>
              <w:left w:val="single" w:sz="4" w:space="0" w:color="auto"/>
              <w:bottom w:val="single" w:sz="4" w:space="0" w:color="auto"/>
              <w:right w:val="single" w:sz="4" w:space="0" w:color="auto"/>
            </w:tcBorders>
            <w:vAlign w:val="center"/>
          </w:tcPr>
          <w:p w:rsidR="00B8494A" w:rsidRPr="00B8494A" w:rsidRDefault="00B8494A" w:rsidP="00B8494A">
            <w:pPr>
              <w:jc w:val="center"/>
              <w:rPr>
                <w:sz w:val="28"/>
                <w:szCs w:val="28"/>
              </w:rPr>
            </w:pPr>
            <w:r w:rsidRPr="00B8494A">
              <w:rPr>
                <w:sz w:val="28"/>
                <w:szCs w:val="28"/>
              </w:rPr>
              <w:t>5,32</w:t>
            </w:r>
          </w:p>
        </w:tc>
      </w:tr>
    </w:tbl>
    <w:p w:rsidR="003A37CA" w:rsidRDefault="003A37CA" w:rsidP="00303E6F">
      <w:pPr>
        <w:ind w:firstLine="567"/>
        <w:jc w:val="center"/>
        <w:rPr>
          <w:b/>
          <w:bCs/>
          <w:sz w:val="28"/>
          <w:szCs w:val="28"/>
        </w:rPr>
      </w:pPr>
    </w:p>
    <w:p w:rsidR="003A37CA" w:rsidRDefault="003A37CA" w:rsidP="00303E6F">
      <w:pPr>
        <w:ind w:firstLine="567"/>
        <w:jc w:val="center"/>
        <w:rPr>
          <w:b/>
          <w:bCs/>
          <w:sz w:val="28"/>
          <w:szCs w:val="28"/>
        </w:rPr>
      </w:pPr>
    </w:p>
    <w:p w:rsidR="003A37CA" w:rsidRDefault="003A37CA" w:rsidP="00303E6F">
      <w:pPr>
        <w:ind w:firstLine="567"/>
        <w:jc w:val="center"/>
        <w:rPr>
          <w:b/>
          <w:bCs/>
          <w:sz w:val="28"/>
          <w:szCs w:val="28"/>
        </w:rPr>
      </w:pPr>
    </w:p>
    <w:p w:rsidR="003A37CA" w:rsidRDefault="003A37CA" w:rsidP="00303E6F">
      <w:pPr>
        <w:ind w:firstLine="567"/>
        <w:jc w:val="center"/>
        <w:rPr>
          <w:b/>
          <w:bCs/>
          <w:sz w:val="28"/>
          <w:szCs w:val="28"/>
        </w:rPr>
      </w:pPr>
    </w:p>
    <w:p w:rsidR="00B8494A" w:rsidRPr="003A37CA" w:rsidRDefault="00645B0F" w:rsidP="00303E6F">
      <w:pPr>
        <w:ind w:firstLine="567"/>
        <w:jc w:val="center"/>
        <w:rPr>
          <w:b/>
          <w:bCs/>
          <w:sz w:val="28"/>
          <w:szCs w:val="28"/>
        </w:rPr>
      </w:pPr>
      <w:r w:rsidRPr="003A37CA">
        <w:rPr>
          <w:b/>
          <w:bCs/>
          <w:sz w:val="28"/>
          <w:szCs w:val="28"/>
        </w:rPr>
        <w:lastRenderedPageBreak/>
        <w:t>Р</w:t>
      </w:r>
      <w:r w:rsidR="00B8494A" w:rsidRPr="003A37CA">
        <w:rPr>
          <w:b/>
          <w:bCs/>
          <w:sz w:val="28"/>
          <w:szCs w:val="28"/>
        </w:rPr>
        <w:t>абота скорой медицинской помощи</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807"/>
        <w:gridCol w:w="1737"/>
      </w:tblGrid>
      <w:tr w:rsidR="00DF3A21" w:rsidRPr="00B8494A" w:rsidTr="000858C0">
        <w:trPr>
          <w:cantSplit/>
          <w:trHeight w:val="774"/>
        </w:trPr>
        <w:tc>
          <w:tcPr>
            <w:tcW w:w="6228" w:type="dxa"/>
            <w:tcBorders>
              <w:top w:val="single" w:sz="4" w:space="0" w:color="auto"/>
              <w:left w:val="single" w:sz="4" w:space="0" w:color="auto"/>
              <w:bottom w:val="single" w:sz="4" w:space="0" w:color="auto"/>
              <w:right w:val="single" w:sz="4" w:space="0" w:color="auto"/>
            </w:tcBorders>
          </w:tcPr>
          <w:p w:rsidR="00DF3A21" w:rsidRPr="00B8494A" w:rsidRDefault="00DF3A21" w:rsidP="00303E6F">
            <w:pPr>
              <w:jc w:val="both"/>
              <w:rPr>
                <w:sz w:val="28"/>
                <w:szCs w:val="28"/>
              </w:rPr>
            </w:pPr>
            <w:r w:rsidRPr="00B8494A">
              <w:rPr>
                <w:sz w:val="28"/>
                <w:szCs w:val="28"/>
              </w:rPr>
              <w:t>Показатель</w:t>
            </w:r>
          </w:p>
          <w:p w:rsidR="00DF3A21" w:rsidRPr="00B8494A" w:rsidRDefault="00DF3A21" w:rsidP="00303E6F">
            <w:pPr>
              <w:jc w:val="both"/>
              <w:rPr>
                <w:sz w:val="28"/>
                <w:szCs w:val="28"/>
              </w:rPr>
            </w:pPr>
          </w:p>
        </w:tc>
        <w:tc>
          <w:tcPr>
            <w:tcW w:w="1807" w:type="dxa"/>
            <w:shd w:val="clear" w:color="auto" w:fill="auto"/>
          </w:tcPr>
          <w:p w:rsidR="00DF3A21" w:rsidRPr="00B8494A" w:rsidRDefault="00DF3A21" w:rsidP="00303E6F">
            <w:pPr>
              <w:jc w:val="center"/>
              <w:rPr>
                <w:sz w:val="28"/>
                <w:szCs w:val="28"/>
              </w:rPr>
            </w:pPr>
            <w:r w:rsidRPr="00B8494A">
              <w:rPr>
                <w:iCs/>
                <w:sz w:val="28"/>
                <w:szCs w:val="28"/>
              </w:rPr>
              <w:t xml:space="preserve">9мес. </w:t>
            </w:r>
            <w:smartTag w:uri="urn:schemas-microsoft-com:office:smarttags" w:element="metricconverter">
              <w:smartTagPr>
                <w:attr w:name="ProductID" w:val="2011 г"/>
              </w:smartTagPr>
              <w:r w:rsidRPr="00B8494A">
                <w:rPr>
                  <w:iCs/>
                  <w:sz w:val="28"/>
                  <w:szCs w:val="28"/>
                </w:rPr>
                <w:t>2011 г</w:t>
              </w:r>
            </w:smartTag>
          </w:p>
        </w:tc>
        <w:tc>
          <w:tcPr>
            <w:tcW w:w="1737" w:type="dxa"/>
            <w:shd w:val="clear" w:color="auto" w:fill="auto"/>
          </w:tcPr>
          <w:p w:rsidR="00DF3A21" w:rsidRPr="00B8494A" w:rsidRDefault="00DF3A21" w:rsidP="00303E6F">
            <w:pPr>
              <w:jc w:val="center"/>
              <w:rPr>
                <w:sz w:val="28"/>
                <w:szCs w:val="28"/>
              </w:rPr>
            </w:pPr>
            <w:r w:rsidRPr="00B8494A">
              <w:rPr>
                <w:iCs/>
                <w:sz w:val="28"/>
                <w:szCs w:val="28"/>
              </w:rPr>
              <w:t>9мес. 2012г</w:t>
            </w:r>
          </w:p>
        </w:tc>
      </w:tr>
      <w:tr w:rsidR="00B8494A" w:rsidRPr="00B8494A" w:rsidTr="00DF3A21">
        <w:trPr>
          <w:trHeight w:val="206"/>
        </w:trPr>
        <w:tc>
          <w:tcPr>
            <w:tcW w:w="6228" w:type="dxa"/>
            <w:tcBorders>
              <w:top w:val="single" w:sz="4" w:space="0" w:color="auto"/>
              <w:left w:val="single" w:sz="4" w:space="0" w:color="auto"/>
              <w:bottom w:val="single" w:sz="4" w:space="0" w:color="auto"/>
              <w:right w:val="single" w:sz="4" w:space="0" w:color="auto"/>
            </w:tcBorders>
          </w:tcPr>
          <w:p w:rsidR="00B8494A" w:rsidRPr="00B8494A" w:rsidRDefault="00B8494A" w:rsidP="00303E6F">
            <w:pPr>
              <w:pStyle w:val="13"/>
              <w:widowControl/>
              <w:spacing w:after="0"/>
              <w:jc w:val="both"/>
              <w:rPr>
                <w:sz w:val="28"/>
                <w:szCs w:val="28"/>
              </w:rPr>
            </w:pPr>
            <w:r w:rsidRPr="00B8494A">
              <w:rPr>
                <w:sz w:val="28"/>
                <w:szCs w:val="28"/>
              </w:rPr>
              <w:t>Число обращений за скорой помощью (на 1 жит.)</w:t>
            </w:r>
          </w:p>
        </w:tc>
        <w:tc>
          <w:tcPr>
            <w:tcW w:w="1807" w:type="dxa"/>
            <w:tcBorders>
              <w:top w:val="single" w:sz="4" w:space="0" w:color="auto"/>
              <w:left w:val="single" w:sz="4" w:space="0" w:color="auto"/>
              <w:bottom w:val="single" w:sz="4" w:space="0" w:color="auto"/>
              <w:right w:val="single" w:sz="4" w:space="0" w:color="auto"/>
            </w:tcBorders>
            <w:vAlign w:val="center"/>
          </w:tcPr>
          <w:p w:rsidR="00B8494A" w:rsidRPr="00B8494A" w:rsidRDefault="00B8494A" w:rsidP="00303E6F">
            <w:pPr>
              <w:pStyle w:val="13"/>
              <w:widowControl/>
              <w:spacing w:after="0"/>
              <w:jc w:val="center"/>
              <w:rPr>
                <w:sz w:val="28"/>
                <w:szCs w:val="28"/>
              </w:rPr>
            </w:pPr>
            <w:r w:rsidRPr="00B8494A">
              <w:rPr>
                <w:sz w:val="28"/>
                <w:szCs w:val="28"/>
              </w:rPr>
              <w:t>0,35</w:t>
            </w:r>
          </w:p>
        </w:tc>
        <w:tc>
          <w:tcPr>
            <w:tcW w:w="1737" w:type="dxa"/>
            <w:tcBorders>
              <w:top w:val="single" w:sz="4" w:space="0" w:color="auto"/>
              <w:left w:val="single" w:sz="4" w:space="0" w:color="auto"/>
              <w:bottom w:val="single" w:sz="4" w:space="0" w:color="auto"/>
              <w:right w:val="single" w:sz="4" w:space="0" w:color="auto"/>
            </w:tcBorders>
            <w:vAlign w:val="center"/>
          </w:tcPr>
          <w:p w:rsidR="00B8494A" w:rsidRPr="00B8494A" w:rsidRDefault="00B8494A" w:rsidP="00303E6F">
            <w:pPr>
              <w:pStyle w:val="13"/>
              <w:widowControl/>
              <w:spacing w:after="0"/>
              <w:jc w:val="center"/>
              <w:rPr>
                <w:sz w:val="28"/>
                <w:szCs w:val="28"/>
              </w:rPr>
            </w:pPr>
            <w:r w:rsidRPr="00B8494A">
              <w:rPr>
                <w:sz w:val="28"/>
                <w:szCs w:val="28"/>
              </w:rPr>
              <w:t>0,29</w:t>
            </w:r>
          </w:p>
        </w:tc>
      </w:tr>
    </w:tbl>
    <w:p w:rsidR="00B8494A" w:rsidRPr="00B8494A" w:rsidRDefault="00B8494A" w:rsidP="00B8494A">
      <w:pPr>
        <w:ind w:firstLine="567"/>
        <w:jc w:val="both"/>
        <w:rPr>
          <w:sz w:val="28"/>
          <w:szCs w:val="28"/>
        </w:rPr>
      </w:pPr>
    </w:p>
    <w:p w:rsidR="00B8494A" w:rsidRPr="00B8494A" w:rsidRDefault="00B8494A" w:rsidP="00B8494A">
      <w:pPr>
        <w:ind w:firstLine="567"/>
        <w:jc w:val="both"/>
        <w:rPr>
          <w:sz w:val="28"/>
          <w:szCs w:val="28"/>
        </w:rPr>
      </w:pPr>
      <w:r w:rsidRPr="00B8494A">
        <w:rPr>
          <w:sz w:val="28"/>
          <w:szCs w:val="28"/>
        </w:rPr>
        <w:t>Скорой медицинской помощью сделано 5,8  тыс. выездов.</w:t>
      </w:r>
    </w:p>
    <w:p w:rsidR="00B8494A" w:rsidRPr="00B8494A" w:rsidRDefault="00B8494A" w:rsidP="00B8494A">
      <w:pPr>
        <w:ind w:firstLine="567"/>
        <w:jc w:val="both"/>
        <w:rPr>
          <w:sz w:val="28"/>
          <w:szCs w:val="28"/>
        </w:rPr>
      </w:pPr>
      <w:r w:rsidRPr="00B8494A">
        <w:rPr>
          <w:sz w:val="28"/>
          <w:szCs w:val="28"/>
        </w:rPr>
        <w:t xml:space="preserve">Фельдшерами фельдшерско-акушерских пунктов обслужено 29218  посещения. Клинической лабораторией выполнено 172748 диагностических анализа. </w:t>
      </w:r>
    </w:p>
    <w:p w:rsidR="00B8494A" w:rsidRPr="00B8494A" w:rsidRDefault="00B8494A" w:rsidP="00B8494A">
      <w:pPr>
        <w:ind w:firstLine="567"/>
        <w:jc w:val="both"/>
        <w:rPr>
          <w:sz w:val="28"/>
          <w:szCs w:val="28"/>
        </w:rPr>
      </w:pPr>
      <w:r w:rsidRPr="00B8494A">
        <w:rPr>
          <w:sz w:val="28"/>
          <w:szCs w:val="28"/>
        </w:rPr>
        <w:t xml:space="preserve">По социально значимым заболеваниям (туберкулёз, психические заболевания, алкоголизм) выполнено 3236 посещений. </w:t>
      </w:r>
    </w:p>
    <w:p w:rsidR="00B8494A" w:rsidRPr="00B8494A" w:rsidRDefault="00B8494A" w:rsidP="00B8494A">
      <w:pPr>
        <w:ind w:firstLine="567"/>
        <w:jc w:val="both"/>
        <w:rPr>
          <w:sz w:val="28"/>
          <w:szCs w:val="28"/>
        </w:rPr>
      </w:pPr>
      <w:r w:rsidRPr="00B8494A">
        <w:rPr>
          <w:sz w:val="28"/>
          <w:szCs w:val="28"/>
        </w:rPr>
        <w:t>Поддержание высокого уровня охвата населения профилактическими прививками способствовало снижению заболеваемости инфекциями, управляемыми средствами специфической профилактики. В отчетном периоде  не регистрировалась корь, дифтерия, коклюш, краснуха, эпидемический паротит.</w:t>
      </w:r>
    </w:p>
    <w:p w:rsidR="00B8494A" w:rsidRPr="00B8494A" w:rsidRDefault="00B8494A" w:rsidP="00B8494A">
      <w:pPr>
        <w:ind w:firstLine="567"/>
        <w:jc w:val="both"/>
        <w:rPr>
          <w:sz w:val="28"/>
          <w:szCs w:val="28"/>
        </w:rPr>
      </w:pPr>
      <w:r w:rsidRPr="00B8494A">
        <w:rPr>
          <w:sz w:val="28"/>
          <w:szCs w:val="28"/>
        </w:rPr>
        <w:t>Завершение иммунизации населения против вирусного гепатита «В» в рамках приоритетного национального проекта способствовало  ликвидации заболеваемости  в группе острых вирусных гепатитов, в том числе вирусным гепатитом «А», вирусным гепатитом «В». За 9 мес. не зарегистрировано ни одного случая.</w:t>
      </w:r>
    </w:p>
    <w:p w:rsidR="00B8494A" w:rsidRPr="003A37CA" w:rsidRDefault="00B8494A" w:rsidP="00303E6F">
      <w:pPr>
        <w:ind w:firstLine="567"/>
        <w:jc w:val="center"/>
        <w:rPr>
          <w:b/>
          <w:sz w:val="28"/>
          <w:szCs w:val="28"/>
        </w:rPr>
      </w:pPr>
      <w:r w:rsidRPr="003A37CA">
        <w:rPr>
          <w:b/>
          <w:sz w:val="28"/>
          <w:szCs w:val="28"/>
        </w:rPr>
        <w:t>Бюджет ЦРБ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977"/>
        <w:gridCol w:w="1843"/>
      </w:tblGrid>
      <w:tr w:rsidR="00B8494A" w:rsidRPr="003A37CA">
        <w:trPr>
          <w:cantSplit/>
          <w:trHeight w:val="169"/>
        </w:trPr>
        <w:tc>
          <w:tcPr>
            <w:tcW w:w="4786" w:type="dxa"/>
            <w:vMerge w:val="restart"/>
            <w:tcBorders>
              <w:top w:val="single" w:sz="4" w:space="0" w:color="auto"/>
              <w:left w:val="single" w:sz="4" w:space="0" w:color="auto"/>
              <w:bottom w:val="single" w:sz="4" w:space="0" w:color="auto"/>
              <w:right w:val="single" w:sz="4" w:space="0" w:color="auto"/>
            </w:tcBorders>
            <w:noWrap/>
            <w:vAlign w:val="bottom"/>
          </w:tcPr>
          <w:p w:rsidR="00B8494A" w:rsidRPr="003A37CA" w:rsidRDefault="00B8494A" w:rsidP="00303E6F">
            <w:pPr>
              <w:jc w:val="both"/>
              <w:rPr>
                <w:b/>
                <w:bCs/>
                <w:sz w:val="28"/>
                <w:szCs w:val="28"/>
              </w:rPr>
            </w:pPr>
            <w:r w:rsidRPr="003A37CA">
              <w:rPr>
                <w:b/>
                <w:bCs/>
                <w:sz w:val="28"/>
                <w:szCs w:val="28"/>
              </w:rPr>
              <w:t>Показатель</w:t>
            </w:r>
          </w:p>
          <w:p w:rsidR="00B8494A" w:rsidRPr="003A37CA" w:rsidRDefault="00B8494A" w:rsidP="00303E6F">
            <w:pPr>
              <w:jc w:val="both"/>
              <w:rPr>
                <w:b/>
                <w:b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vAlign w:val="bottom"/>
          </w:tcPr>
          <w:p w:rsidR="00B8494A" w:rsidRPr="003A37CA" w:rsidRDefault="00303E6F" w:rsidP="00303E6F">
            <w:pPr>
              <w:jc w:val="center"/>
              <w:rPr>
                <w:b/>
                <w:sz w:val="28"/>
                <w:szCs w:val="28"/>
              </w:rPr>
            </w:pPr>
            <w:r w:rsidRPr="003A37CA">
              <w:rPr>
                <w:b/>
                <w:sz w:val="28"/>
                <w:szCs w:val="28"/>
              </w:rPr>
              <w:t xml:space="preserve">9 месяцев </w:t>
            </w:r>
            <w:r w:rsidR="00B8494A" w:rsidRPr="003A37CA">
              <w:rPr>
                <w:b/>
                <w:sz w:val="28"/>
                <w:szCs w:val="28"/>
              </w:rPr>
              <w:t>2012г.</w:t>
            </w:r>
          </w:p>
          <w:p w:rsidR="00B8494A" w:rsidRPr="003A37CA" w:rsidRDefault="00B8494A" w:rsidP="00303E6F">
            <w:pPr>
              <w:jc w:val="center"/>
              <w:rPr>
                <w:b/>
                <w:sz w:val="28"/>
                <w:szCs w:val="28"/>
              </w:rPr>
            </w:pPr>
          </w:p>
        </w:tc>
      </w:tr>
      <w:tr w:rsidR="00B8494A" w:rsidRPr="003A37CA">
        <w:trPr>
          <w:cantSplit/>
          <w:trHeight w:val="169"/>
        </w:trPr>
        <w:tc>
          <w:tcPr>
            <w:tcW w:w="4786" w:type="dxa"/>
            <w:vMerge/>
            <w:tcBorders>
              <w:top w:val="single" w:sz="4" w:space="0" w:color="auto"/>
              <w:left w:val="single" w:sz="4" w:space="0" w:color="auto"/>
              <w:bottom w:val="single" w:sz="4" w:space="0" w:color="auto"/>
              <w:right w:val="single" w:sz="4" w:space="0" w:color="auto"/>
            </w:tcBorders>
            <w:vAlign w:val="center"/>
          </w:tcPr>
          <w:p w:rsidR="00B8494A" w:rsidRPr="003A37CA" w:rsidRDefault="00B8494A" w:rsidP="00303E6F">
            <w:pPr>
              <w:jc w:val="both"/>
              <w:rPr>
                <w:b/>
                <w:bCs/>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tcPr>
          <w:p w:rsidR="00B8494A" w:rsidRPr="003A37CA" w:rsidRDefault="00B8494A" w:rsidP="00303E6F">
            <w:pPr>
              <w:jc w:val="center"/>
              <w:rPr>
                <w:b/>
                <w:sz w:val="28"/>
                <w:szCs w:val="28"/>
              </w:rPr>
            </w:pPr>
            <w:r w:rsidRPr="003A37CA">
              <w:rPr>
                <w:b/>
                <w:sz w:val="28"/>
                <w:szCs w:val="28"/>
              </w:rPr>
              <w:t>Израсходовано (тыс.рублей)</w:t>
            </w:r>
          </w:p>
        </w:tc>
        <w:tc>
          <w:tcPr>
            <w:tcW w:w="1843" w:type="dxa"/>
            <w:tcBorders>
              <w:top w:val="single" w:sz="4" w:space="0" w:color="auto"/>
              <w:left w:val="single" w:sz="4" w:space="0" w:color="auto"/>
              <w:bottom w:val="single" w:sz="4" w:space="0" w:color="auto"/>
              <w:right w:val="single" w:sz="4" w:space="0" w:color="auto"/>
            </w:tcBorders>
            <w:vAlign w:val="bottom"/>
          </w:tcPr>
          <w:p w:rsidR="00B8494A" w:rsidRPr="003A37CA" w:rsidRDefault="00B8494A" w:rsidP="00303E6F">
            <w:pPr>
              <w:jc w:val="center"/>
              <w:rPr>
                <w:b/>
                <w:sz w:val="28"/>
                <w:szCs w:val="28"/>
              </w:rPr>
            </w:pPr>
            <w:r w:rsidRPr="003A37CA">
              <w:rPr>
                <w:b/>
                <w:sz w:val="28"/>
                <w:szCs w:val="28"/>
              </w:rPr>
              <w:t>План (тыс.рублей)</w:t>
            </w:r>
          </w:p>
        </w:tc>
      </w:tr>
      <w:tr w:rsidR="00B8494A" w:rsidRPr="00B8494A">
        <w:trPr>
          <w:trHeight w:val="169"/>
        </w:trPr>
        <w:tc>
          <w:tcPr>
            <w:tcW w:w="4786" w:type="dxa"/>
            <w:tcBorders>
              <w:top w:val="single" w:sz="4" w:space="0" w:color="auto"/>
              <w:left w:val="single" w:sz="4" w:space="0" w:color="auto"/>
              <w:bottom w:val="single" w:sz="4" w:space="0" w:color="auto"/>
              <w:right w:val="single" w:sz="4" w:space="0" w:color="auto"/>
            </w:tcBorders>
            <w:noWrap/>
            <w:vAlign w:val="bottom"/>
          </w:tcPr>
          <w:p w:rsidR="00B8494A" w:rsidRPr="00B8494A" w:rsidRDefault="00B8494A" w:rsidP="00303E6F">
            <w:pPr>
              <w:jc w:val="both"/>
              <w:rPr>
                <w:bCs/>
                <w:sz w:val="28"/>
                <w:szCs w:val="28"/>
              </w:rPr>
            </w:pPr>
            <w:r w:rsidRPr="00B8494A">
              <w:rPr>
                <w:bCs/>
                <w:sz w:val="28"/>
                <w:szCs w:val="28"/>
              </w:rPr>
              <w:t xml:space="preserve">Средства областного бюджета </w:t>
            </w:r>
          </w:p>
        </w:tc>
        <w:tc>
          <w:tcPr>
            <w:tcW w:w="2977" w:type="dxa"/>
            <w:tcBorders>
              <w:top w:val="single" w:sz="4" w:space="0" w:color="auto"/>
              <w:left w:val="single" w:sz="4" w:space="0" w:color="auto"/>
              <w:bottom w:val="single" w:sz="4" w:space="0" w:color="auto"/>
              <w:right w:val="single" w:sz="4" w:space="0" w:color="auto"/>
            </w:tcBorders>
            <w:vAlign w:val="bottom"/>
          </w:tcPr>
          <w:p w:rsidR="00B8494A" w:rsidRPr="003744D0" w:rsidRDefault="00B8494A" w:rsidP="00303E6F">
            <w:pPr>
              <w:jc w:val="center"/>
              <w:rPr>
                <w:sz w:val="28"/>
                <w:szCs w:val="28"/>
              </w:rPr>
            </w:pPr>
            <w:r w:rsidRPr="003744D0">
              <w:rPr>
                <w:sz w:val="28"/>
                <w:szCs w:val="28"/>
              </w:rPr>
              <w:t>17763,1</w:t>
            </w:r>
          </w:p>
        </w:tc>
        <w:tc>
          <w:tcPr>
            <w:tcW w:w="1843" w:type="dxa"/>
            <w:tcBorders>
              <w:top w:val="single" w:sz="4" w:space="0" w:color="auto"/>
              <w:left w:val="single" w:sz="4" w:space="0" w:color="auto"/>
              <w:bottom w:val="single" w:sz="4" w:space="0" w:color="auto"/>
              <w:right w:val="single" w:sz="4" w:space="0" w:color="auto"/>
            </w:tcBorders>
            <w:vAlign w:val="bottom"/>
          </w:tcPr>
          <w:p w:rsidR="00B8494A" w:rsidRPr="003744D0" w:rsidRDefault="00B8494A" w:rsidP="00303E6F">
            <w:pPr>
              <w:jc w:val="center"/>
              <w:rPr>
                <w:sz w:val="28"/>
                <w:szCs w:val="28"/>
              </w:rPr>
            </w:pPr>
            <w:r w:rsidRPr="003744D0">
              <w:rPr>
                <w:sz w:val="28"/>
                <w:szCs w:val="28"/>
              </w:rPr>
              <w:t>17763,1</w:t>
            </w:r>
          </w:p>
        </w:tc>
      </w:tr>
      <w:tr w:rsidR="00B8494A" w:rsidRPr="00B8494A">
        <w:trPr>
          <w:trHeight w:val="169"/>
        </w:trPr>
        <w:tc>
          <w:tcPr>
            <w:tcW w:w="4786" w:type="dxa"/>
            <w:tcBorders>
              <w:top w:val="single" w:sz="4" w:space="0" w:color="auto"/>
              <w:left w:val="single" w:sz="4" w:space="0" w:color="auto"/>
              <w:bottom w:val="single" w:sz="4" w:space="0" w:color="auto"/>
              <w:right w:val="single" w:sz="4" w:space="0" w:color="auto"/>
            </w:tcBorders>
            <w:noWrap/>
            <w:vAlign w:val="bottom"/>
          </w:tcPr>
          <w:p w:rsidR="00B8494A" w:rsidRPr="00B8494A" w:rsidRDefault="00B8494A" w:rsidP="00303E6F">
            <w:pPr>
              <w:jc w:val="both"/>
              <w:rPr>
                <w:bCs/>
                <w:sz w:val="28"/>
                <w:szCs w:val="28"/>
              </w:rPr>
            </w:pPr>
            <w:r w:rsidRPr="00B8494A">
              <w:rPr>
                <w:bCs/>
                <w:sz w:val="28"/>
                <w:szCs w:val="28"/>
              </w:rPr>
              <w:t xml:space="preserve">Средства территориальной программы ОМС </w:t>
            </w:r>
          </w:p>
        </w:tc>
        <w:tc>
          <w:tcPr>
            <w:tcW w:w="2977" w:type="dxa"/>
            <w:tcBorders>
              <w:top w:val="single" w:sz="4" w:space="0" w:color="auto"/>
              <w:left w:val="single" w:sz="4" w:space="0" w:color="auto"/>
              <w:bottom w:val="single" w:sz="4" w:space="0" w:color="auto"/>
              <w:right w:val="single" w:sz="4" w:space="0" w:color="auto"/>
            </w:tcBorders>
            <w:vAlign w:val="bottom"/>
          </w:tcPr>
          <w:p w:rsidR="00B8494A" w:rsidRPr="00B8494A" w:rsidRDefault="00B8494A" w:rsidP="00303E6F">
            <w:pPr>
              <w:jc w:val="center"/>
              <w:rPr>
                <w:sz w:val="28"/>
                <w:szCs w:val="28"/>
              </w:rPr>
            </w:pPr>
            <w:r w:rsidRPr="00B8494A">
              <w:rPr>
                <w:sz w:val="28"/>
                <w:szCs w:val="28"/>
              </w:rPr>
              <w:t>35972,7</w:t>
            </w:r>
          </w:p>
        </w:tc>
        <w:tc>
          <w:tcPr>
            <w:tcW w:w="1843" w:type="dxa"/>
            <w:tcBorders>
              <w:top w:val="single" w:sz="4" w:space="0" w:color="auto"/>
              <w:left w:val="single" w:sz="4" w:space="0" w:color="auto"/>
              <w:bottom w:val="single" w:sz="4" w:space="0" w:color="auto"/>
              <w:right w:val="single" w:sz="4" w:space="0" w:color="auto"/>
            </w:tcBorders>
            <w:vAlign w:val="bottom"/>
          </w:tcPr>
          <w:p w:rsidR="00B8494A" w:rsidRPr="00B8494A" w:rsidRDefault="00B8494A" w:rsidP="00303E6F">
            <w:pPr>
              <w:jc w:val="center"/>
              <w:rPr>
                <w:sz w:val="28"/>
                <w:szCs w:val="28"/>
              </w:rPr>
            </w:pPr>
            <w:r w:rsidRPr="00B8494A">
              <w:rPr>
                <w:sz w:val="28"/>
                <w:szCs w:val="28"/>
              </w:rPr>
              <w:t>37000,0</w:t>
            </w:r>
          </w:p>
        </w:tc>
      </w:tr>
    </w:tbl>
    <w:p w:rsidR="00303E6F" w:rsidRDefault="00303E6F" w:rsidP="00B8494A">
      <w:pPr>
        <w:ind w:firstLine="567"/>
        <w:jc w:val="both"/>
        <w:rPr>
          <w:sz w:val="28"/>
          <w:szCs w:val="28"/>
        </w:rPr>
      </w:pPr>
    </w:p>
    <w:p w:rsidR="00B8494A" w:rsidRPr="00B8494A" w:rsidRDefault="00B8494A" w:rsidP="00B8494A">
      <w:pPr>
        <w:ind w:firstLine="567"/>
        <w:jc w:val="both"/>
        <w:rPr>
          <w:sz w:val="28"/>
          <w:szCs w:val="28"/>
        </w:rPr>
      </w:pPr>
      <w:r w:rsidRPr="00B8494A">
        <w:rPr>
          <w:sz w:val="28"/>
          <w:szCs w:val="28"/>
        </w:rPr>
        <w:t xml:space="preserve">За 9 месяцев 2012 года  субсидия на обеспечение детским питанием  составила  218,8 тыс.рублей. На выделенные средства закупались адаптированные молочные смеси для детей раннего возраста, лечебные смеси для детей, витаминизированные молочные смеси и витаминные комплексы для беременных и кормящих матерей. </w:t>
      </w:r>
    </w:p>
    <w:p w:rsidR="00B8494A" w:rsidRPr="00B8494A" w:rsidRDefault="00B8494A" w:rsidP="00B8494A">
      <w:pPr>
        <w:ind w:firstLine="567"/>
        <w:jc w:val="both"/>
        <w:rPr>
          <w:sz w:val="28"/>
          <w:szCs w:val="28"/>
        </w:rPr>
      </w:pPr>
      <w:r w:rsidRPr="00B8494A">
        <w:rPr>
          <w:sz w:val="28"/>
          <w:szCs w:val="28"/>
        </w:rPr>
        <w:t xml:space="preserve"> Собственных средств от оказания платных медицинских услуг получено 2648,9 тыс.руб</w:t>
      </w:r>
      <w:r w:rsidR="00303E6F">
        <w:rPr>
          <w:sz w:val="28"/>
          <w:szCs w:val="28"/>
        </w:rPr>
        <w:t>лей</w:t>
      </w:r>
      <w:r w:rsidRPr="00B8494A">
        <w:rPr>
          <w:sz w:val="28"/>
          <w:szCs w:val="28"/>
        </w:rPr>
        <w:t>, от прочей внебюджетной деятельности – 2522,6  тыс.руб</w:t>
      </w:r>
      <w:r w:rsidR="00303E6F">
        <w:rPr>
          <w:sz w:val="28"/>
          <w:szCs w:val="28"/>
        </w:rPr>
        <w:t>лей</w:t>
      </w:r>
      <w:r w:rsidRPr="00B8494A">
        <w:rPr>
          <w:sz w:val="28"/>
          <w:szCs w:val="28"/>
        </w:rPr>
        <w:t xml:space="preserve">. </w:t>
      </w:r>
    </w:p>
    <w:p w:rsidR="00B8494A" w:rsidRPr="00B8494A" w:rsidRDefault="00B8494A" w:rsidP="00B8494A">
      <w:pPr>
        <w:ind w:firstLine="567"/>
        <w:jc w:val="both"/>
        <w:rPr>
          <w:sz w:val="28"/>
          <w:szCs w:val="28"/>
        </w:rPr>
      </w:pPr>
      <w:r w:rsidRPr="00B8494A">
        <w:rPr>
          <w:sz w:val="28"/>
          <w:szCs w:val="28"/>
        </w:rPr>
        <w:t>Из всех средств израсходовано: на заработную плату с начислениями  44105,8  тыс.руб</w:t>
      </w:r>
      <w:r w:rsidR="00303E6F">
        <w:rPr>
          <w:sz w:val="28"/>
          <w:szCs w:val="28"/>
        </w:rPr>
        <w:t>лей</w:t>
      </w:r>
      <w:r w:rsidRPr="00B8494A">
        <w:rPr>
          <w:sz w:val="28"/>
          <w:szCs w:val="28"/>
        </w:rPr>
        <w:t>, на медикаменты  4525,2 тыс.руб</w:t>
      </w:r>
      <w:r w:rsidR="00303E6F">
        <w:rPr>
          <w:sz w:val="28"/>
          <w:szCs w:val="28"/>
        </w:rPr>
        <w:t>лей</w:t>
      </w:r>
      <w:r w:rsidRPr="00B8494A">
        <w:rPr>
          <w:sz w:val="28"/>
          <w:szCs w:val="28"/>
        </w:rPr>
        <w:t>, на питание –   1633,0 тыс.руб</w:t>
      </w:r>
      <w:r w:rsidR="00303E6F">
        <w:rPr>
          <w:sz w:val="28"/>
          <w:szCs w:val="28"/>
        </w:rPr>
        <w:t>лей</w:t>
      </w:r>
      <w:r w:rsidRPr="00B8494A">
        <w:rPr>
          <w:sz w:val="28"/>
          <w:szCs w:val="28"/>
        </w:rPr>
        <w:t>. Расход средств на медикаменты на 1 койко-день составил  131,84  руб</w:t>
      </w:r>
      <w:r w:rsidR="00303E6F">
        <w:rPr>
          <w:sz w:val="28"/>
          <w:szCs w:val="28"/>
        </w:rPr>
        <w:t>лей</w:t>
      </w:r>
      <w:r w:rsidRPr="00B8494A">
        <w:rPr>
          <w:sz w:val="28"/>
          <w:szCs w:val="28"/>
        </w:rPr>
        <w:t>, на питание – 51,89   руб</w:t>
      </w:r>
      <w:r w:rsidR="00303E6F">
        <w:rPr>
          <w:sz w:val="28"/>
          <w:szCs w:val="28"/>
        </w:rPr>
        <w:t>лей</w:t>
      </w:r>
      <w:r w:rsidRPr="00B8494A">
        <w:rPr>
          <w:sz w:val="28"/>
          <w:szCs w:val="28"/>
        </w:rPr>
        <w:t>.</w:t>
      </w:r>
    </w:p>
    <w:p w:rsidR="00B8494A" w:rsidRPr="00B8494A" w:rsidRDefault="00B8494A" w:rsidP="00B8494A">
      <w:pPr>
        <w:ind w:firstLine="567"/>
        <w:jc w:val="both"/>
        <w:rPr>
          <w:sz w:val="28"/>
          <w:szCs w:val="28"/>
        </w:rPr>
      </w:pPr>
      <w:r w:rsidRPr="00B8494A">
        <w:rPr>
          <w:sz w:val="28"/>
          <w:szCs w:val="28"/>
        </w:rPr>
        <w:t>На дополнительные денежные выплаты медицинским работникам первичного звена здравоохранения по Постановлению правительства РФ от 30.12.2005г. № 851 израсходовано  2324,3 тыс.руб</w:t>
      </w:r>
      <w:r w:rsidR="00303E6F">
        <w:rPr>
          <w:sz w:val="28"/>
          <w:szCs w:val="28"/>
        </w:rPr>
        <w:t>лей</w:t>
      </w:r>
      <w:r w:rsidRPr="00B8494A">
        <w:rPr>
          <w:sz w:val="28"/>
          <w:szCs w:val="28"/>
        </w:rPr>
        <w:t xml:space="preserve">. Денежные выплаты </w:t>
      </w:r>
      <w:r w:rsidRPr="00B8494A">
        <w:rPr>
          <w:sz w:val="28"/>
          <w:szCs w:val="28"/>
        </w:rPr>
        <w:lastRenderedPageBreak/>
        <w:t>медицинскому персоналу фельдшерско-акушерских пунктов и скорой помощи составили  1215,6 тыс.руб</w:t>
      </w:r>
      <w:r w:rsidR="00303E6F">
        <w:rPr>
          <w:sz w:val="28"/>
          <w:szCs w:val="28"/>
        </w:rPr>
        <w:t>лей</w:t>
      </w:r>
      <w:r w:rsidRPr="00B8494A">
        <w:rPr>
          <w:sz w:val="28"/>
          <w:szCs w:val="28"/>
        </w:rPr>
        <w:t>.</w:t>
      </w:r>
    </w:p>
    <w:p w:rsidR="00B8494A" w:rsidRPr="00B8494A" w:rsidRDefault="00B8494A" w:rsidP="00B8494A">
      <w:pPr>
        <w:ind w:firstLine="567"/>
        <w:jc w:val="both"/>
        <w:rPr>
          <w:bCs/>
          <w:sz w:val="28"/>
          <w:szCs w:val="28"/>
        </w:rPr>
      </w:pPr>
      <w:r w:rsidRPr="00B8494A">
        <w:rPr>
          <w:bCs/>
          <w:sz w:val="28"/>
          <w:szCs w:val="28"/>
        </w:rPr>
        <w:t xml:space="preserve">В  Торопецкой ЦРБ есть высокоскоростной доступ в Интернет, доступ осуществляется по </w:t>
      </w:r>
      <w:r w:rsidRPr="00B8494A">
        <w:rPr>
          <w:bCs/>
          <w:sz w:val="28"/>
          <w:szCs w:val="28"/>
          <w:lang w:val="en-US"/>
        </w:rPr>
        <w:t>ADSL</w:t>
      </w:r>
      <w:r w:rsidRPr="00B8494A">
        <w:rPr>
          <w:bCs/>
          <w:sz w:val="28"/>
          <w:szCs w:val="28"/>
        </w:rPr>
        <w:t>-модему.</w:t>
      </w:r>
    </w:p>
    <w:p w:rsidR="000333BE" w:rsidRPr="00F179C7" w:rsidRDefault="000333BE" w:rsidP="00C83942">
      <w:pPr>
        <w:spacing w:line="240" w:lineRule="exact"/>
        <w:ind w:firstLine="540"/>
        <w:jc w:val="both"/>
        <w:rPr>
          <w:highlight w:val="yellow"/>
        </w:rPr>
      </w:pPr>
    </w:p>
    <w:p w:rsidR="00D434DF" w:rsidRPr="00157DFC" w:rsidRDefault="00D434DF" w:rsidP="00D434DF">
      <w:pPr>
        <w:spacing w:line="240" w:lineRule="exact"/>
        <w:ind w:firstLine="540"/>
        <w:jc w:val="center"/>
        <w:rPr>
          <w:b/>
        </w:rPr>
      </w:pPr>
      <w:r w:rsidRPr="00157DFC">
        <w:rPr>
          <w:b/>
        </w:rPr>
        <w:t>ОБРАЗОВАНИЕ</w:t>
      </w:r>
    </w:p>
    <w:p w:rsidR="00D434DF" w:rsidRPr="00F179C7" w:rsidRDefault="00D434DF" w:rsidP="00D434DF">
      <w:pPr>
        <w:spacing w:line="240" w:lineRule="exact"/>
        <w:ind w:firstLine="540"/>
        <w:jc w:val="both"/>
        <w:rPr>
          <w:highlight w:val="yellow"/>
        </w:rPr>
      </w:pPr>
    </w:p>
    <w:p w:rsidR="00303E6F" w:rsidRDefault="00303E6F" w:rsidP="006E32DB">
      <w:pPr>
        <w:ind w:firstLine="539"/>
        <w:jc w:val="both"/>
        <w:rPr>
          <w:sz w:val="28"/>
          <w:szCs w:val="28"/>
        </w:rPr>
      </w:pPr>
      <w:r>
        <w:rPr>
          <w:sz w:val="28"/>
          <w:szCs w:val="28"/>
        </w:rPr>
        <w:t>В 2012 году деятельность муниципальной системы образования направлена  на  достижение стратегической цели – повышение качества и доступности предоставляемых образовательных услуг населению Торопецкого района  за счет эффективного использования материально-технических, кадровых, финансовых и управленческих ресурсов.</w:t>
      </w:r>
    </w:p>
    <w:p w:rsidR="00303E6F" w:rsidRDefault="00303E6F" w:rsidP="006E32DB">
      <w:pPr>
        <w:ind w:firstLine="567"/>
        <w:jc w:val="both"/>
        <w:rPr>
          <w:bCs/>
          <w:sz w:val="28"/>
          <w:szCs w:val="28"/>
        </w:rPr>
      </w:pPr>
      <w:r>
        <w:rPr>
          <w:bCs/>
          <w:sz w:val="28"/>
          <w:szCs w:val="28"/>
        </w:rPr>
        <w:t>На 1 октября 2012 г. муниципальная образовательная система представлена следующими типами и видами образовательных учреждений:</w:t>
      </w:r>
    </w:p>
    <w:tbl>
      <w:tblPr>
        <w:tblW w:w="9645"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799"/>
        <w:gridCol w:w="1979"/>
        <w:gridCol w:w="1979"/>
      </w:tblGrid>
      <w:tr w:rsidR="00303E6F" w:rsidRPr="006E32DB" w:rsidTr="00DF3A21">
        <w:trPr>
          <w:cantSplit/>
          <w:jc w:val="center"/>
        </w:trPr>
        <w:tc>
          <w:tcPr>
            <w:tcW w:w="9645" w:type="dxa"/>
            <w:gridSpan w:val="4"/>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Муниципальные образовательные учреждения:</w:t>
            </w:r>
          </w:p>
        </w:tc>
      </w:tr>
      <w:tr w:rsidR="00303E6F" w:rsidRPr="006E32DB" w:rsidTr="00DF3A21">
        <w:trPr>
          <w:cantSplit/>
          <w:jc w:val="center"/>
        </w:trPr>
        <w:tc>
          <w:tcPr>
            <w:tcW w:w="3888" w:type="dxa"/>
            <w:vMerge w:val="restart"/>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Тип и вид ОУ</w:t>
            </w:r>
          </w:p>
        </w:tc>
        <w:tc>
          <w:tcPr>
            <w:tcW w:w="5757" w:type="dxa"/>
            <w:gridSpan w:val="3"/>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Всего по району</w:t>
            </w:r>
          </w:p>
        </w:tc>
      </w:tr>
      <w:tr w:rsidR="00303E6F" w:rsidRPr="006E32DB" w:rsidTr="00DF3A21">
        <w:trPr>
          <w:cantSplit/>
          <w:jc w:val="center"/>
        </w:trPr>
        <w:tc>
          <w:tcPr>
            <w:tcW w:w="3888" w:type="dxa"/>
            <w:vMerge/>
            <w:tcBorders>
              <w:top w:val="single" w:sz="4" w:space="0" w:color="auto"/>
              <w:left w:val="single" w:sz="4" w:space="0" w:color="auto"/>
              <w:bottom w:val="single" w:sz="4" w:space="0" w:color="auto"/>
              <w:right w:val="single" w:sz="4" w:space="0" w:color="auto"/>
            </w:tcBorders>
            <w:vAlign w:val="center"/>
          </w:tcPr>
          <w:p w:rsidR="00303E6F" w:rsidRPr="006E32DB" w:rsidRDefault="00303E6F" w:rsidP="006E32DB">
            <w:pPr>
              <w:rPr>
                <w:sz w:val="28"/>
                <w:szCs w:val="28"/>
              </w:rPr>
            </w:pP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Количество учреждений</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Количество учителей/</w:t>
            </w:r>
          </w:p>
          <w:p w:rsidR="00303E6F" w:rsidRPr="006E32DB" w:rsidRDefault="00303E6F" w:rsidP="006E32DB">
            <w:pPr>
              <w:jc w:val="center"/>
              <w:rPr>
                <w:sz w:val="28"/>
                <w:szCs w:val="28"/>
              </w:rPr>
            </w:pPr>
            <w:r w:rsidRPr="006E32DB">
              <w:rPr>
                <w:sz w:val="28"/>
                <w:szCs w:val="28"/>
              </w:rPr>
              <w:t>воспитателей/</w:t>
            </w:r>
          </w:p>
          <w:p w:rsidR="00303E6F" w:rsidRPr="006E32DB" w:rsidRDefault="00303E6F" w:rsidP="006E32DB">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Количество обучающихся</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Общеобразовательные</w:t>
            </w:r>
            <w:r w:rsidR="006E32DB">
              <w:rPr>
                <w:sz w:val="28"/>
                <w:szCs w:val="28"/>
              </w:rPr>
              <w:t xml:space="preserve"> </w:t>
            </w:r>
            <w:r w:rsidRPr="006E32DB">
              <w:rPr>
                <w:sz w:val="28"/>
                <w:szCs w:val="28"/>
              </w:rPr>
              <w:t>учреждения, в том числе:</w:t>
            </w:r>
          </w:p>
          <w:p w:rsidR="00303E6F" w:rsidRPr="006E32DB" w:rsidRDefault="00303E6F" w:rsidP="006E32DB">
            <w:pPr>
              <w:jc w:val="center"/>
              <w:rPr>
                <w:iCs/>
                <w:sz w:val="28"/>
                <w:szCs w:val="28"/>
              </w:rPr>
            </w:pPr>
            <w:r w:rsidRPr="006E32DB">
              <w:rPr>
                <w:sz w:val="28"/>
                <w:szCs w:val="28"/>
              </w:rPr>
              <w:t>-</w:t>
            </w:r>
            <w:r w:rsidRPr="006E32DB">
              <w:rPr>
                <w:iCs/>
                <w:sz w:val="28"/>
                <w:szCs w:val="28"/>
              </w:rPr>
              <w:t>городское поселение</w:t>
            </w:r>
          </w:p>
          <w:p w:rsidR="00303E6F" w:rsidRPr="006E32DB" w:rsidRDefault="00303E6F" w:rsidP="006E32DB">
            <w:pPr>
              <w:jc w:val="center"/>
              <w:rPr>
                <w:sz w:val="28"/>
                <w:szCs w:val="28"/>
              </w:rPr>
            </w:pPr>
            <w:r w:rsidRPr="006E32DB">
              <w:rPr>
                <w:iCs/>
                <w:sz w:val="28"/>
                <w:szCs w:val="28"/>
              </w:rPr>
              <w:t>-сельские поселения</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15</w:t>
            </w: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4</w:t>
            </w:r>
          </w:p>
          <w:p w:rsidR="00303E6F" w:rsidRPr="006E32DB" w:rsidRDefault="00303E6F" w:rsidP="006E32DB">
            <w:pPr>
              <w:jc w:val="center"/>
              <w:rPr>
                <w:sz w:val="28"/>
                <w:szCs w:val="28"/>
              </w:rPr>
            </w:pPr>
            <w:r w:rsidRPr="006E32DB">
              <w:rPr>
                <w:sz w:val="28"/>
                <w:szCs w:val="28"/>
              </w:rPr>
              <w:t>11</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230</w:t>
            </w: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111</w:t>
            </w:r>
          </w:p>
          <w:p w:rsidR="00303E6F" w:rsidRPr="006E32DB" w:rsidRDefault="00303E6F" w:rsidP="006E32DB">
            <w:pPr>
              <w:jc w:val="center"/>
              <w:rPr>
                <w:sz w:val="28"/>
                <w:szCs w:val="28"/>
              </w:rPr>
            </w:pPr>
            <w:r w:rsidRPr="006E32DB">
              <w:rPr>
                <w:sz w:val="28"/>
                <w:szCs w:val="28"/>
              </w:rPr>
              <w:t>119</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1956</w:t>
            </w: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1389</w:t>
            </w:r>
          </w:p>
          <w:p w:rsidR="00303E6F" w:rsidRPr="006E32DB" w:rsidRDefault="00303E6F" w:rsidP="006E32DB">
            <w:pPr>
              <w:jc w:val="center"/>
              <w:rPr>
                <w:sz w:val="28"/>
                <w:szCs w:val="28"/>
              </w:rPr>
            </w:pPr>
            <w:r w:rsidRPr="006E32DB">
              <w:rPr>
                <w:sz w:val="28"/>
                <w:szCs w:val="28"/>
              </w:rPr>
              <w:t>567</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Из них:</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Начальные общеобразовательные школы</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4</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19</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основные общеобразовательные школы</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6</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79</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603</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средние общеобразовательные школы</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8</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147</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1334</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из них:</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базовые</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3</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96</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1129</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с заочной формой обучения</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3</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8</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 xml:space="preserve">реализуют программу коррекционного обучения 8 вида </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2</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35</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Дошкольные образовательные учреждения, в том числе:</w:t>
            </w:r>
          </w:p>
          <w:p w:rsidR="00303E6F" w:rsidRPr="006E32DB" w:rsidRDefault="00303E6F" w:rsidP="006E32DB">
            <w:pPr>
              <w:tabs>
                <w:tab w:val="right" w:pos="3672"/>
              </w:tabs>
              <w:rPr>
                <w:iCs/>
                <w:sz w:val="28"/>
                <w:szCs w:val="28"/>
              </w:rPr>
            </w:pPr>
            <w:r w:rsidRPr="006E32DB">
              <w:rPr>
                <w:sz w:val="28"/>
                <w:szCs w:val="28"/>
              </w:rPr>
              <w:t xml:space="preserve"> -</w:t>
            </w:r>
            <w:r w:rsidRPr="006E32DB">
              <w:rPr>
                <w:iCs/>
                <w:sz w:val="28"/>
                <w:szCs w:val="28"/>
              </w:rPr>
              <w:t>городское поселение</w:t>
            </w:r>
            <w:r w:rsidRPr="006E32DB">
              <w:rPr>
                <w:iCs/>
                <w:sz w:val="28"/>
                <w:szCs w:val="28"/>
              </w:rPr>
              <w:tab/>
            </w:r>
          </w:p>
          <w:p w:rsidR="00303E6F" w:rsidRPr="006E32DB" w:rsidRDefault="00303E6F" w:rsidP="006E32DB">
            <w:pPr>
              <w:pStyle w:val="5"/>
              <w:spacing w:before="0" w:after="0"/>
              <w:rPr>
                <w:rFonts w:ascii="Times New Roman" w:hAnsi="Times New Roman"/>
                <w:b w:val="0"/>
                <w:i w:val="0"/>
                <w:sz w:val="28"/>
                <w:szCs w:val="28"/>
              </w:rPr>
            </w:pPr>
            <w:r w:rsidRPr="0089714D">
              <w:rPr>
                <w:rFonts w:ascii="Times New Roman" w:hAnsi="Times New Roman"/>
                <w:b w:val="0"/>
                <w:i w:val="0"/>
                <w:iCs w:val="0"/>
                <w:sz w:val="28"/>
                <w:szCs w:val="28"/>
              </w:rPr>
              <w:t xml:space="preserve"> -сельские поселения</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10</w:t>
            </w: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3</w:t>
            </w:r>
          </w:p>
          <w:p w:rsidR="00303E6F" w:rsidRPr="006E32DB" w:rsidRDefault="00303E6F" w:rsidP="006E32DB">
            <w:pPr>
              <w:jc w:val="center"/>
              <w:rPr>
                <w:sz w:val="28"/>
                <w:szCs w:val="28"/>
              </w:rPr>
            </w:pPr>
            <w:r w:rsidRPr="006E32DB">
              <w:rPr>
                <w:sz w:val="28"/>
                <w:szCs w:val="28"/>
              </w:rPr>
              <w:t>7</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79</w:t>
            </w: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57</w:t>
            </w:r>
          </w:p>
          <w:p w:rsidR="00303E6F" w:rsidRPr="006E32DB" w:rsidRDefault="00303E6F" w:rsidP="006E32DB">
            <w:pPr>
              <w:jc w:val="center"/>
              <w:rPr>
                <w:sz w:val="28"/>
                <w:szCs w:val="28"/>
              </w:rPr>
            </w:pPr>
            <w:r w:rsidRPr="006E32DB">
              <w:rPr>
                <w:sz w:val="28"/>
                <w:szCs w:val="28"/>
              </w:rPr>
              <w:t>22</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748</w:t>
            </w: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582</w:t>
            </w:r>
          </w:p>
          <w:p w:rsidR="00303E6F" w:rsidRPr="006E32DB" w:rsidRDefault="00303E6F" w:rsidP="006E32DB">
            <w:pPr>
              <w:jc w:val="center"/>
              <w:rPr>
                <w:sz w:val="28"/>
                <w:szCs w:val="28"/>
              </w:rPr>
            </w:pPr>
            <w:r w:rsidRPr="006E32DB">
              <w:rPr>
                <w:sz w:val="28"/>
                <w:szCs w:val="28"/>
              </w:rPr>
              <w:t>166</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Учреждения дополнительного</w:t>
            </w:r>
          </w:p>
          <w:p w:rsidR="00303E6F" w:rsidRPr="006E32DB" w:rsidRDefault="00303E6F" w:rsidP="006E32DB">
            <w:pPr>
              <w:rPr>
                <w:sz w:val="28"/>
                <w:szCs w:val="28"/>
              </w:rPr>
            </w:pPr>
            <w:r w:rsidRPr="006E32DB">
              <w:rPr>
                <w:sz w:val="28"/>
                <w:szCs w:val="28"/>
              </w:rPr>
              <w:t>образования</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2</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32</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1268</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6E32DB" w:rsidRDefault="00303E6F" w:rsidP="000074E9">
            <w:pPr>
              <w:rPr>
                <w:sz w:val="28"/>
                <w:szCs w:val="28"/>
              </w:rPr>
            </w:pPr>
            <w:r w:rsidRPr="006E32DB">
              <w:rPr>
                <w:sz w:val="28"/>
                <w:szCs w:val="28"/>
              </w:rPr>
              <w:t xml:space="preserve">ГОУ «Плоскошская специальная (коррекционная) школа-интернат для детей-сирот и детей, оставшихся без </w:t>
            </w:r>
            <w:r w:rsidRPr="006E32DB">
              <w:rPr>
                <w:sz w:val="28"/>
                <w:szCs w:val="28"/>
              </w:rPr>
              <w:lastRenderedPageBreak/>
              <w:t>попечения родителей 8 вида</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43</w:t>
            </w:r>
          </w:p>
          <w:p w:rsidR="00303E6F" w:rsidRPr="006E32DB" w:rsidRDefault="00303E6F" w:rsidP="006E32DB">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p>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89</w:t>
            </w:r>
          </w:p>
        </w:tc>
      </w:tr>
      <w:tr w:rsidR="00303E6F" w:rsidRPr="006E32DB" w:rsidTr="00DF3A21">
        <w:trPr>
          <w:jc w:val="center"/>
        </w:trPr>
        <w:tc>
          <w:tcPr>
            <w:tcW w:w="3888" w:type="dxa"/>
            <w:tcBorders>
              <w:top w:val="single" w:sz="4" w:space="0" w:color="auto"/>
              <w:left w:val="single" w:sz="4" w:space="0" w:color="auto"/>
              <w:bottom w:val="single" w:sz="4" w:space="0" w:color="auto"/>
              <w:right w:val="single" w:sz="4" w:space="0" w:color="auto"/>
            </w:tcBorders>
          </w:tcPr>
          <w:p w:rsidR="00303E6F" w:rsidRPr="00336C8B" w:rsidRDefault="00303E6F" w:rsidP="006E32DB">
            <w:pPr>
              <w:pStyle w:val="ab"/>
              <w:spacing w:before="0" w:beforeAutospacing="0" w:after="0" w:afterAutospacing="0"/>
              <w:rPr>
                <w:color w:val="auto"/>
                <w:sz w:val="28"/>
                <w:szCs w:val="28"/>
              </w:rPr>
            </w:pPr>
            <w:r w:rsidRPr="00336C8B">
              <w:rPr>
                <w:color w:val="auto"/>
                <w:sz w:val="28"/>
                <w:szCs w:val="28"/>
              </w:rPr>
              <w:lastRenderedPageBreak/>
              <w:t>ГБОУ СПО «Торопецкий техникум»</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28</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p>
          <w:p w:rsidR="00303E6F" w:rsidRPr="006E32DB" w:rsidRDefault="00303E6F" w:rsidP="006E32DB">
            <w:pPr>
              <w:jc w:val="center"/>
              <w:rPr>
                <w:sz w:val="28"/>
                <w:szCs w:val="28"/>
              </w:rPr>
            </w:pPr>
            <w:r w:rsidRPr="006E32DB">
              <w:rPr>
                <w:sz w:val="28"/>
                <w:szCs w:val="28"/>
              </w:rPr>
              <w:t>326</w:t>
            </w:r>
          </w:p>
        </w:tc>
      </w:tr>
      <w:tr w:rsidR="00303E6F" w:rsidRPr="006E32DB" w:rsidTr="00DF3A21">
        <w:trPr>
          <w:trHeight w:val="315"/>
          <w:jc w:val="center"/>
        </w:trPr>
        <w:tc>
          <w:tcPr>
            <w:tcW w:w="3888" w:type="dxa"/>
            <w:tcBorders>
              <w:top w:val="single" w:sz="4" w:space="0" w:color="auto"/>
              <w:left w:val="single" w:sz="4" w:space="0" w:color="auto"/>
              <w:bottom w:val="nil"/>
              <w:right w:val="single" w:sz="4" w:space="0" w:color="auto"/>
            </w:tcBorders>
          </w:tcPr>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799"/>
              <w:gridCol w:w="1979"/>
              <w:gridCol w:w="1979"/>
            </w:tblGrid>
            <w:tr w:rsidR="00303E6F" w:rsidRPr="006E32DB">
              <w:trPr>
                <w:trHeight w:val="563"/>
              </w:trPr>
              <w:tc>
                <w:tcPr>
                  <w:tcW w:w="3888" w:type="dxa"/>
                  <w:tcBorders>
                    <w:top w:val="single" w:sz="4" w:space="0" w:color="auto"/>
                    <w:left w:val="nil"/>
                    <w:bottom w:val="single" w:sz="4" w:space="0" w:color="auto"/>
                    <w:right w:val="single" w:sz="4" w:space="0" w:color="auto"/>
                  </w:tcBorders>
                </w:tcPr>
                <w:p w:rsidR="00303E6F" w:rsidRPr="006E32DB" w:rsidRDefault="00303E6F" w:rsidP="000074E9">
                  <w:pPr>
                    <w:rPr>
                      <w:sz w:val="28"/>
                      <w:szCs w:val="28"/>
                    </w:rPr>
                  </w:pPr>
                  <w:r w:rsidRPr="006E32DB">
                    <w:rPr>
                      <w:sz w:val="28"/>
                      <w:szCs w:val="28"/>
                    </w:rPr>
                    <w:t>НОУ Торопецкая гимназия имени святителя Тихона, Патриарха Московского и всея России</w:t>
                  </w: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9</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rPr>
                      <w:sz w:val="28"/>
                      <w:szCs w:val="28"/>
                    </w:rPr>
                  </w:pPr>
                  <w:r w:rsidRPr="006E32DB">
                    <w:rPr>
                      <w:sz w:val="28"/>
                      <w:szCs w:val="28"/>
                    </w:rPr>
                    <w:t>37</w:t>
                  </w:r>
                </w:p>
              </w:tc>
            </w:tr>
          </w:tbl>
          <w:p w:rsidR="00303E6F" w:rsidRPr="006E32DB" w:rsidRDefault="00303E6F" w:rsidP="006E32DB">
            <w:pPr>
              <w:rPr>
                <w:sz w:val="28"/>
                <w:szCs w:val="28"/>
              </w:rPr>
            </w:pPr>
          </w:p>
        </w:tc>
        <w:tc>
          <w:tcPr>
            <w:tcW w:w="179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1</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3A37CA">
            <w:pPr>
              <w:jc w:val="center"/>
              <w:rPr>
                <w:sz w:val="28"/>
                <w:szCs w:val="28"/>
              </w:rPr>
            </w:pPr>
            <w:r w:rsidRPr="006E32DB">
              <w:rPr>
                <w:sz w:val="28"/>
                <w:szCs w:val="28"/>
              </w:rPr>
              <w:t>16</w:t>
            </w:r>
          </w:p>
        </w:tc>
        <w:tc>
          <w:tcPr>
            <w:tcW w:w="1979" w:type="dxa"/>
            <w:tcBorders>
              <w:top w:val="single" w:sz="4" w:space="0" w:color="auto"/>
              <w:left w:val="single" w:sz="4" w:space="0" w:color="auto"/>
              <w:bottom w:val="single" w:sz="4" w:space="0" w:color="auto"/>
              <w:right w:val="single" w:sz="4" w:space="0" w:color="auto"/>
            </w:tcBorders>
          </w:tcPr>
          <w:p w:rsidR="00303E6F" w:rsidRPr="006E32DB" w:rsidRDefault="00303E6F" w:rsidP="006E32DB">
            <w:pPr>
              <w:jc w:val="center"/>
              <w:rPr>
                <w:sz w:val="28"/>
                <w:szCs w:val="28"/>
              </w:rPr>
            </w:pPr>
            <w:r w:rsidRPr="006E32DB">
              <w:rPr>
                <w:sz w:val="28"/>
                <w:szCs w:val="28"/>
              </w:rPr>
              <w:t>42</w:t>
            </w:r>
          </w:p>
        </w:tc>
      </w:tr>
    </w:tbl>
    <w:p w:rsidR="006E32DB" w:rsidRDefault="006E32DB" w:rsidP="006E32DB">
      <w:pPr>
        <w:spacing w:line="264" w:lineRule="auto"/>
        <w:ind w:firstLine="539"/>
        <w:jc w:val="both"/>
        <w:rPr>
          <w:sz w:val="28"/>
          <w:szCs w:val="28"/>
        </w:rPr>
      </w:pPr>
    </w:p>
    <w:p w:rsidR="00303E6F" w:rsidRDefault="00303E6F" w:rsidP="006E32DB">
      <w:pPr>
        <w:spacing w:line="264" w:lineRule="auto"/>
        <w:ind w:firstLine="539"/>
        <w:jc w:val="both"/>
        <w:rPr>
          <w:sz w:val="28"/>
          <w:szCs w:val="28"/>
        </w:rPr>
      </w:pPr>
      <w:r>
        <w:rPr>
          <w:sz w:val="28"/>
          <w:szCs w:val="28"/>
        </w:rPr>
        <w:t xml:space="preserve">В  2012 году в Торопецком районе функционировало 10 дошкольных образовательных учреждений, где воспитывается 748 ребенка, в том числе 582 в городе, 166– на селе. </w:t>
      </w:r>
    </w:p>
    <w:p w:rsidR="00303E6F" w:rsidRDefault="00303E6F" w:rsidP="006E32DB">
      <w:pPr>
        <w:ind w:firstLine="539"/>
        <w:jc w:val="both"/>
        <w:rPr>
          <w:sz w:val="28"/>
          <w:szCs w:val="28"/>
        </w:rPr>
      </w:pPr>
      <w:r>
        <w:rPr>
          <w:sz w:val="28"/>
          <w:szCs w:val="28"/>
        </w:rPr>
        <w:t xml:space="preserve">Часть детей в возрасте 5-7 лет, не посещающих детские сады, получают дошкольные образовательные услуги в  группе предшкольной подготовки в МОУ Торопецкой СОШ № 1 (20 чел.) и студии раннего развития детей «Золотой ключик» в МОУ ДОД  Дом детского творчества (26 чел). </w:t>
      </w:r>
    </w:p>
    <w:p w:rsidR="00303E6F" w:rsidRDefault="00303E6F" w:rsidP="006E32DB">
      <w:pPr>
        <w:ind w:firstLine="539"/>
        <w:jc w:val="both"/>
        <w:rPr>
          <w:sz w:val="28"/>
          <w:szCs w:val="28"/>
        </w:rPr>
      </w:pPr>
      <w:r>
        <w:rPr>
          <w:sz w:val="28"/>
          <w:szCs w:val="28"/>
        </w:rPr>
        <w:t xml:space="preserve">В июне 2012 г. при администрации Торопецкого района работала  Комиссия по комплектованию муниципальных дошкольных образовательных учреждений системы образования Торопецкого района. Всего на 01.07.2012 года в МДОУ города и района  зачислено 110 детей 2009 и  2010 года рождения  </w:t>
      </w:r>
    </w:p>
    <w:p w:rsidR="00303E6F" w:rsidRDefault="00303E6F" w:rsidP="006E32DB">
      <w:pPr>
        <w:ind w:firstLine="539"/>
        <w:jc w:val="both"/>
        <w:rPr>
          <w:sz w:val="28"/>
          <w:szCs w:val="28"/>
        </w:rPr>
      </w:pPr>
      <w:r>
        <w:rPr>
          <w:sz w:val="28"/>
          <w:szCs w:val="28"/>
        </w:rPr>
        <w:t>В августе-сентябре 2012 г. Комиссией по комплектованию муниципальных дошкольных образовательных учреждений системы образования Торопецкого района произведено доукомплектование  дошкольных образовательных учреждений, зачислено 59 детей 2007-2010 г.р.</w:t>
      </w:r>
    </w:p>
    <w:p w:rsidR="00303E6F" w:rsidRDefault="00303E6F" w:rsidP="006E32DB">
      <w:pPr>
        <w:ind w:firstLine="539"/>
        <w:jc w:val="both"/>
        <w:rPr>
          <w:sz w:val="28"/>
          <w:szCs w:val="28"/>
        </w:rPr>
      </w:pPr>
      <w:r>
        <w:rPr>
          <w:sz w:val="28"/>
          <w:szCs w:val="28"/>
        </w:rPr>
        <w:t>Охват услугами дошкольного образования в 2012 г. в городских учреждениях составил  76,6 %, в сельских учреждениях 41,0 % .</w:t>
      </w:r>
    </w:p>
    <w:p w:rsidR="00303E6F" w:rsidRDefault="00303E6F" w:rsidP="006E32DB">
      <w:pPr>
        <w:ind w:firstLine="539"/>
        <w:jc w:val="both"/>
        <w:rPr>
          <w:sz w:val="28"/>
          <w:szCs w:val="28"/>
        </w:rPr>
      </w:pPr>
      <w:r>
        <w:rPr>
          <w:sz w:val="28"/>
          <w:szCs w:val="28"/>
        </w:rPr>
        <w:t>За счет областной субсидии производились выплаты компенсации части родительской платы за содержание ребёнка в дошкольных образовательных учреждениях. Общая сумма выплат родителям за    1 полугодие 2012 года составила  1178,1 тыс. руб.</w:t>
      </w:r>
    </w:p>
    <w:p w:rsidR="00303E6F" w:rsidRDefault="00303E6F" w:rsidP="00E86835">
      <w:pPr>
        <w:ind w:firstLine="567"/>
        <w:jc w:val="both"/>
        <w:rPr>
          <w:sz w:val="28"/>
          <w:szCs w:val="28"/>
        </w:rPr>
      </w:pPr>
      <w:r>
        <w:rPr>
          <w:sz w:val="28"/>
          <w:szCs w:val="28"/>
        </w:rPr>
        <w:t xml:space="preserve">В системе общего образования по-прежнему особое внимание уделяется вопросам школьного питания. 100% обучающихся 1-4 классов обеспечены бесплатными горячими завтраками, охват обучающихся 5-11 классов горячим питанием составил 70%. Стоимость завтрака  составляет  30 рублей, горячего обеда 30 рублей. Организацией питания обучающихся в сельских образовательных учреждениях занимаются школьные столовые, в городских образовательных учреждениях и МОУ Подгородненской ООШ организацию питания обеспечивает поставщик услуги ИП Аветисян В.Г.. Поставка продуктов осуществляется торговыми базами и индивидуальными предпринимателями. </w:t>
      </w:r>
      <w:bookmarkStart w:id="2" w:name="OLE_LINK3"/>
    </w:p>
    <w:p w:rsidR="00303E6F" w:rsidRDefault="00E86835" w:rsidP="00E86835">
      <w:pPr>
        <w:ind w:firstLine="567"/>
        <w:jc w:val="both"/>
        <w:rPr>
          <w:sz w:val="28"/>
          <w:szCs w:val="28"/>
        </w:rPr>
      </w:pPr>
      <w:r>
        <w:rPr>
          <w:sz w:val="28"/>
          <w:szCs w:val="28"/>
        </w:rPr>
        <w:t>С  01.09.</w:t>
      </w:r>
      <w:r w:rsidR="00303E6F">
        <w:rPr>
          <w:sz w:val="28"/>
          <w:szCs w:val="28"/>
        </w:rPr>
        <w:t>2012</w:t>
      </w:r>
      <w:r>
        <w:rPr>
          <w:sz w:val="28"/>
          <w:szCs w:val="28"/>
        </w:rPr>
        <w:t xml:space="preserve">г. </w:t>
      </w:r>
      <w:r w:rsidR="00303E6F">
        <w:rPr>
          <w:sz w:val="28"/>
          <w:szCs w:val="28"/>
        </w:rPr>
        <w:t xml:space="preserve"> в 1-2-х классах  во всех общеобразовательных учреждениях Торопецкого района введён федеральный государственный образовательный стандарт начального общего образования.  В  5-ом классе МОУ Торопецкой СО</w:t>
      </w:r>
      <w:r w:rsidR="006E32DB">
        <w:rPr>
          <w:sz w:val="28"/>
          <w:szCs w:val="28"/>
        </w:rPr>
        <w:t>Ш</w:t>
      </w:r>
      <w:r w:rsidR="00303E6F">
        <w:rPr>
          <w:sz w:val="28"/>
          <w:szCs w:val="28"/>
        </w:rPr>
        <w:t xml:space="preserve">№1 опережающее введение федерального государственного образовательного стандарта основного  общего образования. В общеобразовательные учреждения привлечены 3 молодых специалиста. </w:t>
      </w:r>
    </w:p>
    <w:bookmarkEnd w:id="2"/>
    <w:p w:rsidR="00303E6F" w:rsidRDefault="00303E6F" w:rsidP="00E86835">
      <w:pPr>
        <w:shd w:val="clear" w:color="auto" w:fill="FFFFFF"/>
        <w:spacing w:line="266" w:lineRule="auto"/>
        <w:ind w:firstLine="539"/>
        <w:jc w:val="both"/>
        <w:rPr>
          <w:sz w:val="28"/>
          <w:szCs w:val="28"/>
        </w:rPr>
      </w:pPr>
      <w:r>
        <w:rPr>
          <w:sz w:val="28"/>
          <w:szCs w:val="28"/>
        </w:rPr>
        <w:lastRenderedPageBreak/>
        <w:t xml:space="preserve">Государственная (итоговая) аттестация выпускников 11 (12) классов общеобразовательных учреждений в Торопецком районе в 2012 году  проводилась в  форме единого государственного экзамена. В штатном режиме проведены экзамены по 11 общеобразовательным предметам: русский язык и математика - в формате обязательных; история, обществознание, физика, химия, биология, информатика, литература, иностранный язык (английский, немецкий) – по выбору. </w:t>
      </w:r>
    </w:p>
    <w:p w:rsidR="00303E6F" w:rsidRDefault="00303E6F" w:rsidP="00E86835">
      <w:pPr>
        <w:tabs>
          <w:tab w:val="left" w:pos="540"/>
          <w:tab w:val="left" w:pos="720"/>
        </w:tabs>
        <w:ind w:firstLine="539"/>
        <w:jc w:val="both"/>
        <w:rPr>
          <w:sz w:val="28"/>
          <w:szCs w:val="28"/>
        </w:rPr>
      </w:pPr>
      <w:r>
        <w:rPr>
          <w:sz w:val="28"/>
          <w:szCs w:val="28"/>
        </w:rPr>
        <w:t>Общее количество участников единого экзамена – 100 человек. Выпускники всех общеобразовательных учреждений района справились с ЕГЭ и получили аттестат о среднем (полном) общем образовании,  7 выпускников  были  награждены золотыми медалями, 4 выпускника – серебряными медалями.  В 2012 году общеобразовательные учреждения Торопецкого района продолжили участие в апробации новой формы государственной (итоговой) аттестации выпускников 9-х классов по русскому языку и математике в обязательном формате и по химии, биологии, физике, литературе, географии, обществознанию по выбору выпускников. В апробации новой формы Г(И)А приняли участие 175 выпускников. Не принимали участие в апробации  девятиклассники  общеобразовательных учреждений, обучавшихся по заочной форме обучения – это  выпускники  МОУ Торопецкой  СОШ № 3, МОУ Октябрьской ООШ., дети-инвалиды и дети  с ограниченными возможностями здоровья.</w:t>
      </w:r>
    </w:p>
    <w:p w:rsidR="00303E6F" w:rsidRDefault="00303E6F" w:rsidP="00E86835">
      <w:pPr>
        <w:spacing w:line="228" w:lineRule="auto"/>
        <w:ind w:firstLine="539"/>
        <w:jc w:val="both"/>
        <w:rPr>
          <w:sz w:val="28"/>
          <w:szCs w:val="28"/>
        </w:rPr>
      </w:pPr>
      <w:r>
        <w:rPr>
          <w:sz w:val="28"/>
          <w:szCs w:val="28"/>
        </w:rPr>
        <w:t xml:space="preserve">Результаты экзаменов по русскому языку и математике в 9-х классах в 2012 году соответствуют областным результатам. </w:t>
      </w:r>
    </w:p>
    <w:p w:rsidR="00303E6F" w:rsidRDefault="00303E6F" w:rsidP="00E86835">
      <w:pPr>
        <w:ind w:firstLine="539"/>
        <w:jc w:val="both"/>
        <w:rPr>
          <w:bCs/>
          <w:sz w:val="28"/>
          <w:szCs w:val="28"/>
        </w:rPr>
      </w:pPr>
      <w:r>
        <w:rPr>
          <w:bCs/>
          <w:sz w:val="28"/>
          <w:szCs w:val="28"/>
        </w:rPr>
        <w:t>Аттестаты об основном общем образовании с отличием получили 9 обучающихся 9-х классов.</w:t>
      </w:r>
    </w:p>
    <w:p w:rsidR="00303E6F" w:rsidRDefault="00303E6F" w:rsidP="00303E6F">
      <w:pPr>
        <w:ind w:firstLine="567"/>
        <w:jc w:val="both"/>
        <w:rPr>
          <w:sz w:val="28"/>
          <w:szCs w:val="28"/>
        </w:rPr>
      </w:pPr>
      <w:r>
        <w:rPr>
          <w:sz w:val="28"/>
          <w:szCs w:val="28"/>
        </w:rPr>
        <w:t>В 2012 году действует Муниципальная программа комплексной безопасности образовательных учреждений Торопецкого района Тверской области на 2011 – 2013 годы. На обеспечение безопасности образовательных учреждений Торопецкого района в бюджете района в 1-3 кварталах 2012 года предусмотрено 5723,8 тыс. рублей. Все образовательные учреждения в настоящий момент оборудованы автоматической пожарной сигнализацией (АПС), обеспечены выводом сигнала о срабатывании АПС на центральный пульт пожарной службы города, оборудованы прямой телефонной связью с центральным пультом пожарной службы города.  Заключены договоры на обслуживание кнопок экстренного вызова с вневедомственной охраной Торопецкого ОП школ и детских садов города. Проведены работы по огнезащитной обработке чердачных конструкций образовательных учреждений, проведена проверка состояния и условий эксплуатации существующих огнезащитных покрытий чердачных конструкций образовательных учреждений. Проведены испытания пожарных лестниц и гидрантов. Проведены замеры сопротивления изоляции электрооборудования.</w:t>
      </w:r>
    </w:p>
    <w:p w:rsidR="00303E6F" w:rsidRDefault="00303E6F" w:rsidP="00303E6F">
      <w:pPr>
        <w:ind w:firstLine="567"/>
        <w:jc w:val="both"/>
        <w:rPr>
          <w:sz w:val="28"/>
          <w:szCs w:val="28"/>
        </w:rPr>
      </w:pPr>
      <w:r>
        <w:rPr>
          <w:sz w:val="28"/>
          <w:szCs w:val="28"/>
        </w:rPr>
        <w:t xml:space="preserve">В МОУ Торопецкая СОШ №1 проведён ремонт столовой. Произведена замена оконных блоков в помещении спортивного зала МОУ СОШ №2 г. Торопца. Проводится капитальный ремонт помещения столовой МОУ СОШ №2 г. Торопца.  </w:t>
      </w:r>
    </w:p>
    <w:p w:rsidR="00303E6F" w:rsidRDefault="00303E6F" w:rsidP="00303E6F">
      <w:pPr>
        <w:ind w:firstLine="567"/>
        <w:jc w:val="both"/>
        <w:rPr>
          <w:sz w:val="28"/>
          <w:szCs w:val="28"/>
        </w:rPr>
      </w:pPr>
      <w:r>
        <w:rPr>
          <w:sz w:val="28"/>
          <w:szCs w:val="28"/>
        </w:rPr>
        <w:lastRenderedPageBreak/>
        <w:t>Ведётся работа по увеличению мест в дошкольных образовательных учреждениях. Заключён муниципальный контракт на проведение капитального ремонта в здании МДОУ ТР «Речанский детский сад» по ул. Зелёная д.6 в д. Речане.</w:t>
      </w:r>
    </w:p>
    <w:p w:rsidR="00303E6F" w:rsidRDefault="00303E6F" w:rsidP="00303E6F">
      <w:pPr>
        <w:ind w:firstLine="567"/>
        <w:jc w:val="both"/>
        <w:rPr>
          <w:sz w:val="28"/>
          <w:szCs w:val="28"/>
        </w:rPr>
      </w:pPr>
      <w:r>
        <w:rPr>
          <w:sz w:val="28"/>
          <w:szCs w:val="28"/>
        </w:rPr>
        <w:t>Подготовлены к лицензированию медицинские кабинеты в МОУ Торопецкой СОШ №1, МОУ СОШ №2 г. Торопца, МОУ Торопецкой СОШ №3, МОУ СОШ №41, МДОУ «Детский сад №1» г. Торопца, МДОУ «Детский сад №2» г. Торопца, МДОУ «Детский сад №3» г. Торопца. Документы переданы в лицензирующие органы.</w:t>
      </w:r>
    </w:p>
    <w:p w:rsidR="00303E6F" w:rsidRDefault="00303E6F" w:rsidP="00303E6F">
      <w:pPr>
        <w:ind w:firstLine="567"/>
        <w:rPr>
          <w:sz w:val="28"/>
          <w:szCs w:val="28"/>
        </w:rPr>
      </w:pPr>
      <w:r>
        <w:rPr>
          <w:sz w:val="28"/>
          <w:szCs w:val="28"/>
        </w:rPr>
        <w:t xml:space="preserve">Все школьные автобусы оснащены системой ГЛОНАСС. Приобретён школьный автобус для МОУ Торопецкой СОШ №1.  </w:t>
      </w:r>
    </w:p>
    <w:p w:rsidR="00303E6F" w:rsidRDefault="00303E6F" w:rsidP="00303E6F">
      <w:pPr>
        <w:tabs>
          <w:tab w:val="left" w:pos="7320"/>
        </w:tabs>
        <w:ind w:firstLine="567"/>
        <w:jc w:val="both"/>
        <w:rPr>
          <w:color w:val="000000"/>
          <w:sz w:val="28"/>
          <w:szCs w:val="28"/>
        </w:rPr>
      </w:pPr>
      <w:r>
        <w:rPr>
          <w:color w:val="000000"/>
          <w:sz w:val="28"/>
          <w:szCs w:val="28"/>
        </w:rPr>
        <w:t>Для реализации права граждан на доступное и бесплатное образование при МОУ Скворцовской СОШ и МОУ Краснополецкой СОШ работают пришкольные интернаты, используются  различные формы обучения. Услугой пришкольного интерната воспользовались 32 обучающихся.</w:t>
      </w:r>
    </w:p>
    <w:p w:rsidR="00303E6F" w:rsidRDefault="00303E6F" w:rsidP="00303E6F">
      <w:pPr>
        <w:tabs>
          <w:tab w:val="num" w:pos="0"/>
        </w:tabs>
        <w:jc w:val="both"/>
        <w:rPr>
          <w:color w:val="000000"/>
          <w:sz w:val="28"/>
          <w:szCs w:val="28"/>
        </w:rPr>
      </w:pPr>
      <w:r>
        <w:rPr>
          <w:color w:val="000000"/>
          <w:sz w:val="28"/>
          <w:szCs w:val="28"/>
        </w:rPr>
        <w:t>В полном объеме удовлетворена необходимость в индивидуальном обучении на дому - по медицинским показаниям  на дому обучается 39 человек, 8 человек  получают  образование по заочной форме обучения.</w:t>
      </w:r>
    </w:p>
    <w:p w:rsidR="00303E6F" w:rsidRDefault="00303E6F" w:rsidP="00303E6F">
      <w:pPr>
        <w:tabs>
          <w:tab w:val="num" w:pos="0"/>
        </w:tabs>
        <w:ind w:left="-102" w:firstLine="709"/>
        <w:jc w:val="both"/>
        <w:rPr>
          <w:sz w:val="28"/>
          <w:szCs w:val="28"/>
        </w:rPr>
      </w:pPr>
      <w:r>
        <w:rPr>
          <w:color w:val="000000"/>
          <w:sz w:val="28"/>
          <w:szCs w:val="28"/>
        </w:rPr>
        <w:t>Обучающиеся всех школ имеют доступ к информационным ресурсам через сеть Интернет.</w:t>
      </w:r>
    </w:p>
    <w:p w:rsidR="00303E6F" w:rsidRDefault="00303E6F" w:rsidP="00303E6F">
      <w:pPr>
        <w:spacing w:line="266" w:lineRule="auto"/>
        <w:ind w:firstLine="539"/>
        <w:jc w:val="both"/>
        <w:rPr>
          <w:sz w:val="28"/>
          <w:szCs w:val="28"/>
        </w:rPr>
      </w:pPr>
      <w:r>
        <w:rPr>
          <w:sz w:val="28"/>
          <w:szCs w:val="28"/>
        </w:rPr>
        <w:t>В 2012 году продолжается работа по организации дистанционного обучения детей с ограниченными возможностями, формированию центра дистанционного обучения в МОУ СОШ № 2 г. Торопца.</w:t>
      </w:r>
    </w:p>
    <w:p w:rsidR="00303E6F" w:rsidRDefault="00303E6F" w:rsidP="00303E6F">
      <w:pPr>
        <w:ind w:firstLine="567"/>
        <w:jc w:val="both"/>
        <w:rPr>
          <w:sz w:val="28"/>
          <w:szCs w:val="28"/>
        </w:rPr>
      </w:pPr>
      <w:r>
        <w:rPr>
          <w:sz w:val="28"/>
          <w:szCs w:val="28"/>
        </w:rPr>
        <w:t>Во всех общеобразовательных учреждениях ведется работа по профилактике безнадзорности, правонарушений и преступности среди обучающихся. В большинстве школ созданы советы по профилактике безнадзорности и правонарушений.  Контроль за этими детьми осуществляют социальные педагоги и психологи школ. 320 детей  из асоциальных и малообеспеченных семей получают бесплатное горячее питание.</w:t>
      </w:r>
    </w:p>
    <w:p w:rsidR="00303E6F" w:rsidRDefault="00303E6F" w:rsidP="00303E6F">
      <w:pPr>
        <w:jc w:val="both"/>
        <w:rPr>
          <w:sz w:val="28"/>
          <w:szCs w:val="28"/>
        </w:rPr>
      </w:pPr>
      <w:r>
        <w:rPr>
          <w:sz w:val="28"/>
          <w:szCs w:val="28"/>
        </w:rPr>
        <w:t>Проведена  кампания по организации отдыха детей в летний период. Всего охвачено организованным отдыхом 1770 детей, в том числе:</w:t>
      </w:r>
    </w:p>
    <w:p w:rsidR="00303E6F" w:rsidRDefault="00303E6F" w:rsidP="00303E6F">
      <w:pPr>
        <w:jc w:val="both"/>
        <w:rPr>
          <w:sz w:val="28"/>
          <w:szCs w:val="28"/>
        </w:rPr>
      </w:pPr>
      <w:r>
        <w:rPr>
          <w:sz w:val="28"/>
          <w:szCs w:val="28"/>
        </w:rPr>
        <w:t>- 953 ребёнка в лагерях с дневным пребыванием детей, из них 345 детей, находящихся в трудной жизненной ситуации;</w:t>
      </w:r>
    </w:p>
    <w:p w:rsidR="00303E6F" w:rsidRDefault="00303E6F" w:rsidP="00303E6F">
      <w:pPr>
        <w:jc w:val="both"/>
        <w:rPr>
          <w:sz w:val="28"/>
          <w:szCs w:val="28"/>
        </w:rPr>
      </w:pPr>
      <w:r>
        <w:rPr>
          <w:sz w:val="28"/>
          <w:szCs w:val="28"/>
        </w:rPr>
        <w:t>- 112 человек в загородных и санаторно-оздоровительных лагерях, из них 56 детей, находящихся в трудной жизненной ситуации;</w:t>
      </w:r>
    </w:p>
    <w:p w:rsidR="00303E6F" w:rsidRDefault="00303E6F" w:rsidP="00303E6F">
      <w:pPr>
        <w:jc w:val="both"/>
        <w:rPr>
          <w:sz w:val="28"/>
          <w:szCs w:val="28"/>
        </w:rPr>
      </w:pPr>
      <w:r>
        <w:rPr>
          <w:sz w:val="28"/>
          <w:szCs w:val="28"/>
        </w:rPr>
        <w:t>- 120 детей в палаточных лагерях, организованных АНО «Наследие» и «Чистый лес»;</w:t>
      </w:r>
    </w:p>
    <w:p w:rsidR="00303E6F" w:rsidRDefault="00303E6F" w:rsidP="00303E6F">
      <w:pPr>
        <w:jc w:val="both"/>
        <w:rPr>
          <w:sz w:val="28"/>
          <w:szCs w:val="28"/>
        </w:rPr>
      </w:pPr>
      <w:r>
        <w:rPr>
          <w:sz w:val="28"/>
          <w:szCs w:val="28"/>
        </w:rPr>
        <w:t>- 148 человек в многодневных походах, из них 36 детей, находящихся в трудной жизненной ситуации;</w:t>
      </w:r>
    </w:p>
    <w:p w:rsidR="00303E6F" w:rsidRDefault="00303E6F" w:rsidP="00303E6F">
      <w:pPr>
        <w:jc w:val="both"/>
        <w:rPr>
          <w:sz w:val="28"/>
          <w:szCs w:val="28"/>
        </w:rPr>
      </w:pPr>
      <w:r>
        <w:rPr>
          <w:sz w:val="28"/>
          <w:szCs w:val="28"/>
        </w:rPr>
        <w:t>- 437 детей на экскурсиях по Тверской и Псковской областям.</w:t>
      </w:r>
    </w:p>
    <w:p w:rsidR="00303E6F" w:rsidRDefault="00303E6F" w:rsidP="00303E6F">
      <w:pPr>
        <w:ind w:firstLine="540"/>
        <w:jc w:val="both"/>
        <w:rPr>
          <w:sz w:val="28"/>
          <w:szCs w:val="28"/>
        </w:rPr>
      </w:pPr>
      <w:r>
        <w:rPr>
          <w:sz w:val="28"/>
          <w:szCs w:val="28"/>
        </w:rPr>
        <w:t>На 1 сентября 2012 года в районе продолжают работу базовые школы: МОУ Торопецкая СОШ №1, МОУ СОШ № 2 г. Торопца, а также МОУ Плоскошская СОШ. Все остальные школы имеют привязку к одной из базовых школ и вместе с нею составляют единый образовательный округ.</w:t>
      </w:r>
    </w:p>
    <w:p w:rsidR="00303E6F" w:rsidRDefault="00303E6F" w:rsidP="00303E6F">
      <w:pPr>
        <w:jc w:val="both"/>
        <w:rPr>
          <w:sz w:val="28"/>
          <w:szCs w:val="28"/>
        </w:rPr>
      </w:pPr>
      <w:r>
        <w:rPr>
          <w:sz w:val="28"/>
          <w:szCs w:val="28"/>
        </w:rPr>
        <w:t xml:space="preserve">В рамках реализации комплексного проекта модернизации образования  в базовые школы приобретается оборудование, сосредоточены высококвалифицированные кадры.  Во всех базовых школах сформированы </w:t>
      </w:r>
      <w:r>
        <w:rPr>
          <w:sz w:val="28"/>
          <w:szCs w:val="28"/>
        </w:rPr>
        <w:lastRenderedPageBreak/>
        <w:t xml:space="preserve">информационные центры, в которых обеспечена высокая скорость Интернета, подключен </w:t>
      </w:r>
      <w:r>
        <w:rPr>
          <w:sz w:val="28"/>
          <w:szCs w:val="28"/>
          <w:lang w:val="en-US"/>
        </w:rPr>
        <w:t>wifi</w:t>
      </w:r>
      <w:r>
        <w:rPr>
          <w:sz w:val="28"/>
          <w:szCs w:val="28"/>
        </w:rPr>
        <w:t xml:space="preserve"> (от 7 до 11 точек доступа). К базовым школам города подведено оптоволокно, в Плоскошский  школе Интернет обеспечивается через медные линии связи. Ведутся работы по созданию информационного центра в МОУ Скворцовской СОШ. Всего планируется израсходовать 315 тыс.руб.</w:t>
      </w:r>
    </w:p>
    <w:p w:rsidR="00303E6F" w:rsidRDefault="00303E6F" w:rsidP="00303E6F">
      <w:pPr>
        <w:jc w:val="both"/>
        <w:rPr>
          <w:sz w:val="28"/>
          <w:szCs w:val="28"/>
        </w:rPr>
      </w:pPr>
      <w:r>
        <w:rPr>
          <w:sz w:val="28"/>
          <w:szCs w:val="28"/>
        </w:rPr>
        <w:t xml:space="preserve">В рамках реализации комплекса мер по модернизации образования  муниципальным общеобразовательным учреждениям было  приобретено  учебно-лабораторное оборудование и учебники на сумму 2900,1 тысяч рублей.  </w:t>
      </w:r>
    </w:p>
    <w:p w:rsidR="00C50137" w:rsidRDefault="00C50137" w:rsidP="008C6B4E"/>
    <w:p w:rsidR="0092269F" w:rsidRPr="008017C4" w:rsidRDefault="0092269F" w:rsidP="008C6B4E">
      <w:pPr>
        <w:jc w:val="center"/>
        <w:rPr>
          <w:b/>
        </w:rPr>
      </w:pPr>
      <w:r w:rsidRPr="008017C4">
        <w:rPr>
          <w:b/>
        </w:rPr>
        <w:t>ДЕМОГРАФИЧЕСКАЯ   СИТУАЦИЯ</w:t>
      </w:r>
    </w:p>
    <w:p w:rsidR="0092269F" w:rsidRDefault="0092269F" w:rsidP="008C6B4E">
      <w:pPr>
        <w:jc w:val="center"/>
        <w:rPr>
          <w:b/>
          <w:color w:val="FF0000"/>
        </w:rPr>
      </w:pPr>
    </w:p>
    <w:p w:rsidR="00260E12" w:rsidRDefault="0092269F" w:rsidP="0092269F">
      <w:pPr>
        <w:ind w:firstLine="567"/>
        <w:jc w:val="both"/>
        <w:rPr>
          <w:sz w:val="28"/>
          <w:szCs w:val="28"/>
        </w:rPr>
      </w:pPr>
      <w:r w:rsidRPr="005C137E">
        <w:rPr>
          <w:sz w:val="28"/>
          <w:szCs w:val="28"/>
        </w:rPr>
        <w:t xml:space="preserve">Демографическая ситуация, сложившаяся в районе в </w:t>
      </w:r>
      <w:r w:rsidR="00F179C7">
        <w:rPr>
          <w:sz w:val="28"/>
          <w:szCs w:val="28"/>
        </w:rPr>
        <w:t xml:space="preserve">январе – </w:t>
      </w:r>
      <w:r w:rsidR="006E32DB">
        <w:rPr>
          <w:sz w:val="28"/>
          <w:szCs w:val="28"/>
        </w:rPr>
        <w:t>сентябре</w:t>
      </w:r>
      <w:r w:rsidR="00F179C7">
        <w:rPr>
          <w:sz w:val="28"/>
          <w:szCs w:val="28"/>
        </w:rPr>
        <w:t xml:space="preserve"> </w:t>
      </w:r>
      <w:r w:rsidRPr="005C137E">
        <w:rPr>
          <w:sz w:val="28"/>
          <w:szCs w:val="28"/>
        </w:rPr>
        <w:t>201</w:t>
      </w:r>
      <w:r w:rsidR="00F179C7">
        <w:rPr>
          <w:sz w:val="28"/>
          <w:szCs w:val="28"/>
        </w:rPr>
        <w:t>2</w:t>
      </w:r>
      <w:r w:rsidRPr="005C137E">
        <w:rPr>
          <w:sz w:val="28"/>
          <w:szCs w:val="28"/>
        </w:rPr>
        <w:t xml:space="preserve"> год</w:t>
      </w:r>
      <w:r w:rsidR="00F179C7">
        <w:rPr>
          <w:sz w:val="28"/>
          <w:szCs w:val="28"/>
        </w:rPr>
        <w:t xml:space="preserve">а </w:t>
      </w:r>
      <w:r w:rsidRPr="005C137E">
        <w:rPr>
          <w:sz w:val="28"/>
          <w:szCs w:val="28"/>
        </w:rPr>
        <w:t xml:space="preserve"> характеризовалась </w:t>
      </w:r>
      <w:r w:rsidR="00975E68">
        <w:rPr>
          <w:sz w:val="28"/>
          <w:szCs w:val="28"/>
        </w:rPr>
        <w:t>снижением темпов роста</w:t>
      </w:r>
      <w:r w:rsidRPr="005C137E">
        <w:rPr>
          <w:sz w:val="28"/>
          <w:szCs w:val="28"/>
        </w:rPr>
        <w:t xml:space="preserve"> естественной убыли.  </w:t>
      </w:r>
    </w:p>
    <w:tbl>
      <w:tblPr>
        <w:tblStyle w:val="ac"/>
        <w:tblW w:w="9718" w:type="dxa"/>
        <w:tblInd w:w="108" w:type="dxa"/>
        <w:tblLook w:val="01E0"/>
      </w:tblPr>
      <w:tblGrid>
        <w:gridCol w:w="2154"/>
        <w:gridCol w:w="1446"/>
        <w:gridCol w:w="1080"/>
        <w:gridCol w:w="1080"/>
        <w:gridCol w:w="1260"/>
        <w:gridCol w:w="1260"/>
        <w:gridCol w:w="1438"/>
      </w:tblGrid>
      <w:tr w:rsidR="00260E12" w:rsidRPr="002D6153" w:rsidTr="00AE0B97">
        <w:tc>
          <w:tcPr>
            <w:tcW w:w="2154" w:type="dxa"/>
          </w:tcPr>
          <w:p w:rsidR="00260E12" w:rsidRDefault="00260E12" w:rsidP="008C7BCD">
            <w:pPr>
              <w:jc w:val="both"/>
              <w:rPr>
                <w:sz w:val="28"/>
                <w:szCs w:val="28"/>
              </w:rPr>
            </w:pPr>
          </w:p>
        </w:tc>
        <w:tc>
          <w:tcPr>
            <w:tcW w:w="1446" w:type="dxa"/>
          </w:tcPr>
          <w:p w:rsidR="00260E12" w:rsidRPr="002D6153" w:rsidRDefault="00260E12" w:rsidP="008C7BCD">
            <w:pPr>
              <w:jc w:val="center"/>
              <w:rPr>
                <w:b/>
                <w:sz w:val="28"/>
                <w:szCs w:val="28"/>
              </w:rPr>
            </w:pPr>
            <w:r w:rsidRPr="002D6153">
              <w:rPr>
                <w:b/>
                <w:sz w:val="28"/>
                <w:szCs w:val="28"/>
              </w:rPr>
              <w:t>2005г</w:t>
            </w:r>
          </w:p>
        </w:tc>
        <w:tc>
          <w:tcPr>
            <w:tcW w:w="1080" w:type="dxa"/>
          </w:tcPr>
          <w:p w:rsidR="00260E12" w:rsidRPr="002D6153" w:rsidRDefault="00260E12" w:rsidP="008C7BCD">
            <w:pPr>
              <w:rPr>
                <w:b/>
                <w:sz w:val="28"/>
                <w:szCs w:val="28"/>
              </w:rPr>
            </w:pPr>
            <w:r>
              <w:rPr>
                <w:b/>
                <w:sz w:val="28"/>
                <w:szCs w:val="28"/>
              </w:rPr>
              <w:t>2006г</w:t>
            </w:r>
          </w:p>
        </w:tc>
        <w:tc>
          <w:tcPr>
            <w:tcW w:w="1080" w:type="dxa"/>
          </w:tcPr>
          <w:p w:rsidR="00260E12" w:rsidRPr="002D6153" w:rsidRDefault="00260E12" w:rsidP="008C7BCD">
            <w:pPr>
              <w:rPr>
                <w:b/>
                <w:sz w:val="28"/>
                <w:szCs w:val="28"/>
              </w:rPr>
            </w:pPr>
            <w:r>
              <w:rPr>
                <w:b/>
                <w:sz w:val="28"/>
                <w:szCs w:val="28"/>
              </w:rPr>
              <w:t>2007г</w:t>
            </w:r>
          </w:p>
        </w:tc>
        <w:tc>
          <w:tcPr>
            <w:tcW w:w="1260" w:type="dxa"/>
          </w:tcPr>
          <w:p w:rsidR="00260E12" w:rsidRPr="002D6153" w:rsidRDefault="00260E12" w:rsidP="00E249FF">
            <w:pPr>
              <w:jc w:val="center"/>
              <w:rPr>
                <w:b/>
                <w:sz w:val="28"/>
                <w:szCs w:val="28"/>
              </w:rPr>
            </w:pPr>
            <w:r>
              <w:rPr>
                <w:b/>
                <w:sz w:val="28"/>
                <w:szCs w:val="28"/>
              </w:rPr>
              <w:t>2008г</w:t>
            </w:r>
          </w:p>
        </w:tc>
        <w:tc>
          <w:tcPr>
            <w:tcW w:w="1260" w:type="dxa"/>
          </w:tcPr>
          <w:p w:rsidR="00260E12" w:rsidRPr="002D6153" w:rsidRDefault="00260E12" w:rsidP="008C7BCD">
            <w:pPr>
              <w:jc w:val="center"/>
              <w:rPr>
                <w:b/>
                <w:sz w:val="28"/>
                <w:szCs w:val="28"/>
              </w:rPr>
            </w:pPr>
            <w:r w:rsidRPr="002D6153">
              <w:rPr>
                <w:b/>
                <w:sz w:val="28"/>
                <w:szCs w:val="28"/>
              </w:rPr>
              <w:t>2011г</w:t>
            </w:r>
          </w:p>
        </w:tc>
        <w:tc>
          <w:tcPr>
            <w:tcW w:w="1438" w:type="dxa"/>
          </w:tcPr>
          <w:p w:rsidR="00260E12" w:rsidRPr="002D6153" w:rsidRDefault="00260E12" w:rsidP="008C7BCD">
            <w:pPr>
              <w:jc w:val="center"/>
              <w:rPr>
                <w:b/>
                <w:sz w:val="28"/>
                <w:szCs w:val="28"/>
              </w:rPr>
            </w:pPr>
            <w:r>
              <w:rPr>
                <w:b/>
                <w:sz w:val="28"/>
                <w:szCs w:val="28"/>
              </w:rPr>
              <w:t>9 мес.12г</w:t>
            </w:r>
          </w:p>
        </w:tc>
      </w:tr>
      <w:tr w:rsidR="0085269E" w:rsidTr="00AE0B97">
        <w:tc>
          <w:tcPr>
            <w:tcW w:w="2154" w:type="dxa"/>
          </w:tcPr>
          <w:p w:rsidR="0085269E" w:rsidRDefault="00AE0B97" w:rsidP="008C7BCD">
            <w:pPr>
              <w:jc w:val="both"/>
              <w:rPr>
                <w:sz w:val="28"/>
                <w:szCs w:val="28"/>
              </w:rPr>
            </w:pPr>
            <w:r>
              <w:rPr>
                <w:sz w:val="28"/>
                <w:szCs w:val="28"/>
              </w:rPr>
              <w:t>Р</w:t>
            </w:r>
            <w:r w:rsidR="0085269E">
              <w:rPr>
                <w:sz w:val="28"/>
                <w:szCs w:val="28"/>
              </w:rPr>
              <w:t>одилось</w:t>
            </w:r>
            <w:r>
              <w:rPr>
                <w:sz w:val="28"/>
                <w:szCs w:val="28"/>
              </w:rPr>
              <w:t xml:space="preserve"> </w:t>
            </w:r>
          </w:p>
        </w:tc>
        <w:tc>
          <w:tcPr>
            <w:tcW w:w="1446" w:type="dxa"/>
          </w:tcPr>
          <w:p w:rsidR="0085269E" w:rsidRDefault="0085269E" w:rsidP="008C7BCD">
            <w:pPr>
              <w:jc w:val="center"/>
              <w:rPr>
                <w:sz w:val="28"/>
                <w:szCs w:val="28"/>
              </w:rPr>
            </w:pPr>
            <w:r>
              <w:rPr>
                <w:sz w:val="28"/>
                <w:szCs w:val="28"/>
              </w:rPr>
              <w:t>215</w:t>
            </w:r>
          </w:p>
        </w:tc>
        <w:tc>
          <w:tcPr>
            <w:tcW w:w="1080" w:type="dxa"/>
          </w:tcPr>
          <w:p w:rsidR="0085269E" w:rsidRPr="0085269E" w:rsidRDefault="0085269E" w:rsidP="008C7BCD">
            <w:pPr>
              <w:ind w:left="180" w:right="16"/>
              <w:rPr>
                <w:sz w:val="28"/>
                <w:szCs w:val="28"/>
              </w:rPr>
            </w:pPr>
            <w:r w:rsidRPr="0085269E">
              <w:rPr>
                <w:sz w:val="28"/>
                <w:szCs w:val="28"/>
              </w:rPr>
              <w:t>216</w:t>
            </w:r>
          </w:p>
        </w:tc>
        <w:tc>
          <w:tcPr>
            <w:tcW w:w="1080" w:type="dxa"/>
          </w:tcPr>
          <w:p w:rsidR="0085269E" w:rsidRPr="0085269E" w:rsidRDefault="0085269E" w:rsidP="008C7BCD">
            <w:pPr>
              <w:ind w:left="180" w:right="16"/>
              <w:rPr>
                <w:sz w:val="28"/>
                <w:szCs w:val="28"/>
              </w:rPr>
            </w:pPr>
            <w:r w:rsidRPr="0085269E">
              <w:rPr>
                <w:sz w:val="28"/>
                <w:szCs w:val="28"/>
              </w:rPr>
              <w:t>242</w:t>
            </w:r>
          </w:p>
        </w:tc>
        <w:tc>
          <w:tcPr>
            <w:tcW w:w="1260" w:type="dxa"/>
          </w:tcPr>
          <w:p w:rsidR="0085269E" w:rsidRDefault="0085269E" w:rsidP="008C7BCD">
            <w:pPr>
              <w:jc w:val="center"/>
              <w:rPr>
                <w:sz w:val="28"/>
                <w:szCs w:val="28"/>
              </w:rPr>
            </w:pPr>
            <w:r>
              <w:rPr>
                <w:sz w:val="28"/>
                <w:szCs w:val="28"/>
              </w:rPr>
              <w:t>268</w:t>
            </w:r>
          </w:p>
        </w:tc>
        <w:tc>
          <w:tcPr>
            <w:tcW w:w="1260" w:type="dxa"/>
          </w:tcPr>
          <w:p w:rsidR="0085269E" w:rsidRDefault="0085269E" w:rsidP="008C7BCD">
            <w:pPr>
              <w:jc w:val="center"/>
              <w:rPr>
                <w:sz w:val="28"/>
                <w:szCs w:val="28"/>
              </w:rPr>
            </w:pPr>
            <w:r>
              <w:rPr>
                <w:sz w:val="28"/>
                <w:szCs w:val="28"/>
              </w:rPr>
              <w:t>259</w:t>
            </w:r>
          </w:p>
        </w:tc>
        <w:tc>
          <w:tcPr>
            <w:tcW w:w="1438" w:type="dxa"/>
          </w:tcPr>
          <w:p w:rsidR="0085269E" w:rsidRDefault="0085269E" w:rsidP="008C7BCD">
            <w:pPr>
              <w:jc w:val="center"/>
              <w:rPr>
                <w:sz w:val="28"/>
                <w:szCs w:val="28"/>
              </w:rPr>
            </w:pPr>
            <w:r>
              <w:rPr>
                <w:sz w:val="28"/>
                <w:szCs w:val="28"/>
              </w:rPr>
              <w:t>172</w:t>
            </w:r>
          </w:p>
        </w:tc>
      </w:tr>
      <w:tr w:rsidR="0085269E" w:rsidTr="00AE0B97">
        <w:tc>
          <w:tcPr>
            <w:tcW w:w="2154" w:type="dxa"/>
          </w:tcPr>
          <w:p w:rsidR="0085269E" w:rsidRDefault="00AE0B97" w:rsidP="008C7BCD">
            <w:pPr>
              <w:jc w:val="both"/>
              <w:rPr>
                <w:sz w:val="28"/>
                <w:szCs w:val="28"/>
              </w:rPr>
            </w:pPr>
            <w:r>
              <w:rPr>
                <w:sz w:val="28"/>
                <w:szCs w:val="28"/>
              </w:rPr>
              <w:t>У</w:t>
            </w:r>
            <w:r w:rsidR="0085269E">
              <w:rPr>
                <w:sz w:val="28"/>
                <w:szCs w:val="28"/>
              </w:rPr>
              <w:t>мерло</w:t>
            </w:r>
            <w:r>
              <w:rPr>
                <w:sz w:val="28"/>
                <w:szCs w:val="28"/>
              </w:rPr>
              <w:t xml:space="preserve"> </w:t>
            </w:r>
          </w:p>
        </w:tc>
        <w:tc>
          <w:tcPr>
            <w:tcW w:w="1446" w:type="dxa"/>
          </w:tcPr>
          <w:p w:rsidR="0085269E" w:rsidRDefault="0085269E" w:rsidP="008C7BCD">
            <w:pPr>
              <w:jc w:val="center"/>
              <w:rPr>
                <w:sz w:val="28"/>
                <w:szCs w:val="28"/>
              </w:rPr>
            </w:pPr>
            <w:r>
              <w:rPr>
                <w:sz w:val="28"/>
                <w:szCs w:val="28"/>
              </w:rPr>
              <w:t>680</w:t>
            </w:r>
          </w:p>
        </w:tc>
        <w:tc>
          <w:tcPr>
            <w:tcW w:w="1080" w:type="dxa"/>
          </w:tcPr>
          <w:p w:rsidR="0085269E" w:rsidRPr="0085269E" w:rsidRDefault="0085269E" w:rsidP="008C7BCD">
            <w:pPr>
              <w:ind w:left="180" w:right="16"/>
              <w:rPr>
                <w:sz w:val="28"/>
                <w:szCs w:val="28"/>
              </w:rPr>
            </w:pPr>
            <w:r w:rsidRPr="0085269E">
              <w:rPr>
                <w:sz w:val="28"/>
                <w:szCs w:val="28"/>
              </w:rPr>
              <w:t>622</w:t>
            </w:r>
          </w:p>
        </w:tc>
        <w:tc>
          <w:tcPr>
            <w:tcW w:w="1080" w:type="dxa"/>
          </w:tcPr>
          <w:p w:rsidR="0085269E" w:rsidRPr="0085269E" w:rsidRDefault="0085269E" w:rsidP="008C7BCD">
            <w:pPr>
              <w:ind w:left="180" w:right="16"/>
              <w:rPr>
                <w:sz w:val="28"/>
                <w:szCs w:val="28"/>
              </w:rPr>
            </w:pPr>
            <w:r w:rsidRPr="0085269E">
              <w:rPr>
                <w:sz w:val="28"/>
                <w:szCs w:val="28"/>
              </w:rPr>
              <w:t>561</w:t>
            </w:r>
          </w:p>
        </w:tc>
        <w:tc>
          <w:tcPr>
            <w:tcW w:w="1260" w:type="dxa"/>
          </w:tcPr>
          <w:p w:rsidR="0085269E" w:rsidRDefault="0085269E" w:rsidP="008C7BCD">
            <w:pPr>
              <w:jc w:val="center"/>
              <w:rPr>
                <w:sz w:val="28"/>
                <w:szCs w:val="28"/>
              </w:rPr>
            </w:pPr>
            <w:r>
              <w:rPr>
                <w:sz w:val="28"/>
                <w:szCs w:val="28"/>
              </w:rPr>
              <w:t>550</w:t>
            </w:r>
          </w:p>
        </w:tc>
        <w:tc>
          <w:tcPr>
            <w:tcW w:w="1260" w:type="dxa"/>
          </w:tcPr>
          <w:p w:rsidR="0085269E" w:rsidRDefault="0085269E" w:rsidP="008C7BCD">
            <w:pPr>
              <w:jc w:val="center"/>
              <w:rPr>
                <w:sz w:val="28"/>
                <w:szCs w:val="28"/>
              </w:rPr>
            </w:pPr>
            <w:r>
              <w:rPr>
                <w:sz w:val="28"/>
                <w:szCs w:val="28"/>
              </w:rPr>
              <w:t>476</w:t>
            </w:r>
          </w:p>
        </w:tc>
        <w:tc>
          <w:tcPr>
            <w:tcW w:w="1438" w:type="dxa"/>
          </w:tcPr>
          <w:p w:rsidR="0085269E" w:rsidRDefault="0085269E" w:rsidP="008C7BCD">
            <w:pPr>
              <w:jc w:val="center"/>
              <w:rPr>
                <w:sz w:val="28"/>
                <w:szCs w:val="28"/>
              </w:rPr>
            </w:pPr>
            <w:r>
              <w:rPr>
                <w:sz w:val="28"/>
                <w:szCs w:val="28"/>
              </w:rPr>
              <w:t>329</w:t>
            </w:r>
          </w:p>
        </w:tc>
      </w:tr>
      <w:tr w:rsidR="00260E12" w:rsidRPr="002D6153" w:rsidTr="00AE0B97">
        <w:tc>
          <w:tcPr>
            <w:tcW w:w="2154" w:type="dxa"/>
          </w:tcPr>
          <w:p w:rsidR="00260E12" w:rsidRPr="00260E12" w:rsidRDefault="00260E12" w:rsidP="008C7BCD">
            <w:pPr>
              <w:jc w:val="both"/>
              <w:rPr>
                <w:sz w:val="28"/>
                <w:szCs w:val="28"/>
              </w:rPr>
            </w:pPr>
            <w:r w:rsidRPr="00260E12">
              <w:rPr>
                <w:sz w:val="28"/>
                <w:szCs w:val="28"/>
              </w:rPr>
              <w:t>Превышение смертности над рождаемостью</w:t>
            </w:r>
            <w:r>
              <w:rPr>
                <w:sz w:val="28"/>
                <w:szCs w:val="28"/>
              </w:rPr>
              <w:t>, в разы</w:t>
            </w:r>
          </w:p>
        </w:tc>
        <w:tc>
          <w:tcPr>
            <w:tcW w:w="1446" w:type="dxa"/>
          </w:tcPr>
          <w:p w:rsidR="00260E12" w:rsidRPr="0085269E" w:rsidRDefault="00260E12" w:rsidP="008C7BCD">
            <w:pPr>
              <w:jc w:val="center"/>
              <w:rPr>
                <w:b/>
                <w:sz w:val="28"/>
                <w:szCs w:val="28"/>
              </w:rPr>
            </w:pPr>
            <w:r w:rsidRPr="0085269E">
              <w:rPr>
                <w:b/>
                <w:sz w:val="28"/>
                <w:szCs w:val="28"/>
              </w:rPr>
              <w:t xml:space="preserve"> 3,2 </w:t>
            </w:r>
          </w:p>
          <w:p w:rsidR="00260E12" w:rsidRPr="0085269E" w:rsidRDefault="00260E12" w:rsidP="008C7BCD">
            <w:pPr>
              <w:jc w:val="center"/>
              <w:rPr>
                <w:b/>
                <w:sz w:val="28"/>
                <w:szCs w:val="28"/>
              </w:rPr>
            </w:pPr>
          </w:p>
        </w:tc>
        <w:tc>
          <w:tcPr>
            <w:tcW w:w="1080" w:type="dxa"/>
          </w:tcPr>
          <w:p w:rsidR="00260E12" w:rsidRPr="0085269E" w:rsidRDefault="00260E12" w:rsidP="00260E12">
            <w:pPr>
              <w:jc w:val="center"/>
              <w:rPr>
                <w:b/>
                <w:sz w:val="28"/>
                <w:szCs w:val="28"/>
              </w:rPr>
            </w:pPr>
            <w:r w:rsidRPr="0085269E">
              <w:rPr>
                <w:b/>
                <w:sz w:val="28"/>
                <w:szCs w:val="28"/>
              </w:rPr>
              <w:t>2,9</w:t>
            </w:r>
          </w:p>
        </w:tc>
        <w:tc>
          <w:tcPr>
            <w:tcW w:w="1080" w:type="dxa"/>
          </w:tcPr>
          <w:p w:rsidR="00260E12" w:rsidRPr="0085269E" w:rsidRDefault="00260E12" w:rsidP="00260E12">
            <w:pPr>
              <w:ind w:left="32"/>
              <w:jc w:val="center"/>
              <w:rPr>
                <w:b/>
                <w:sz w:val="28"/>
                <w:szCs w:val="28"/>
              </w:rPr>
            </w:pPr>
            <w:r w:rsidRPr="0085269E">
              <w:rPr>
                <w:b/>
                <w:sz w:val="28"/>
                <w:szCs w:val="28"/>
              </w:rPr>
              <w:t>2,3</w:t>
            </w:r>
          </w:p>
        </w:tc>
        <w:tc>
          <w:tcPr>
            <w:tcW w:w="1260" w:type="dxa"/>
          </w:tcPr>
          <w:p w:rsidR="00260E12" w:rsidRPr="0085269E" w:rsidRDefault="00260E12" w:rsidP="00260E12">
            <w:pPr>
              <w:ind w:left="124"/>
              <w:jc w:val="center"/>
              <w:rPr>
                <w:b/>
                <w:sz w:val="28"/>
                <w:szCs w:val="28"/>
              </w:rPr>
            </w:pPr>
            <w:r w:rsidRPr="0085269E">
              <w:rPr>
                <w:b/>
                <w:sz w:val="28"/>
                <w:szCs w:val="28"/>
              </w:rPr>
              <w:t>2,1</w:t>
            </w:r>
          </w:p>
        </w:tc>
        <w:tc>
          <w:tcPr>
            <w:tcW w:w="1260" w:type="dxa"/>
          </w:tcPr>
          <w:p w:rsidR="00260E12" w:rsidRPr="0085269E" w:rsidRDefault="00260E12" w:rsidP="008C7BCD">
            <w:pPr>
              <w:jc w:val="center"/>
              <w:rPr>
                <w:b/>
                <w:sz w:val="28"/>
                <w:szCs w:val="28"/>
              </w:rPr>
            </w:pPr>
            <w:r w:rsidRPr="0085269E">
              <w:rPr>
                <w:b/>
                <w:sz w:val="28"/>
                <w:szCs w:val="28"/>
              </w:rPr>
              <w:t>1,8</w:t>
            </w:r>
          </w:p>
        </w:tc>
        <w:tc>
          <w:tcPr>
            <w:tcW w:w="1438" w:type="dxa"/>
          </w:tcPr>
          <w:p w:rsidR="00260E12" w:rsidRPr="0085269E" w:rsidRDefault="00260E12" w:rsidP="008C7BCD">
            <w:pPr>
              <w:jc w:val="center"/>
              <w:rPr>
                <w:b/>
                <w:sz w:val="28"/>
                <w:szCs w:val="28"/>
              </w:rPr>
            </w:pPr>
            <w:r w:rsidRPr="0085269E">
              <w:rPr>
                <w:b/>
                <w:sz w:val="28"/>
                <w:szCs w:val="28"/>
              </w:rPr>
              <w:t>1,8</w:t>
            </w:r>
          </w:p>
        </w:tc>
      </w:tr>
    </w:tbl>
    <w:p w:rsidR="00260E12" w:rsidRDefault="00260E12" w:rsidP="0092269F">
      <w:pPr>
        <w:ind w:firstLine="567"/>
        <w:jc w:val="both"/>
        <w:rPr>
          <w:sz w:val="28"/>
          <w:szCs w:val="28"/>
        </w:rPr>
      </w:pPr>
    </w:p>
    <w:p w:rsidR="0092269F" w:rsidRPr="005C137E" w:rsidRDefault="0092269F" w:rsidP="0092269F">
      <w:pPr>
        <w:ind w:firstLine="567"/>
        <w:jc w:val="both"/>
        <w:rPr>
          <w:sz w:val="28"/>
          <w:szCs w:val="28"/>
        </w:rPr>
      </w:pPr>
      <w:r w:rsidRPr="005C137E">
        <w:rPr>
          <w:sz w:val="28"/>
          <w:szCs w:val="28"/>
        </w:rPr>
        <w:t xml:space="preserve">Показатели естественного движения  населения  сложились  следующим  образом: в </w:t>
      </w:r>
      <w:r w:rsidR="004A10F9">
        <w:rPr>
          <w:sz w:val="28"/>
          <w:szCs w:val="28"/>
        </w:rPr>
        <w:t xml:space="preserve">январе – </w:t>
      </w:r>
      <w:r w:rsidR="003815AB">
        <w:rPr>
          <w:sz w:val="28"/>
          <w:szCs w:val="28"/>
        </w:rPr>
        <w:t>сентябре</w:t>
      </w:r>
      <w:r w:rsidR="004A10F9">
        <w:rPr>
          <w:sz w:val="28"/>
          <w:szCs w:val="28"/>
        </w:rPr>
        <w:t xml:space="preserve"> </w:t>
      </w:r>
      <w:r w:rsidRPr="005C137E">
        <w:rPr>
          <w:sz w:val="28"/>
          <w:szCs w:val="28"/>
        </w:rPr>
        <w:t>201</w:t>
      </w:r>
      <w:r w:rsidR="004A10F9">
        <w:rPr>
          <w:sz w:val="28"/>
          <w:szCs w:val="28"/>
        </w:rPr>
        <w:t>2</w:t>
      </w:r>
      <w:r w:rsidRPr="005C137E">
        <w:rPr>
          <w:sz w:val="28"/>
          <w:szCs w:val="28"/>
        </w:rPr>
        <w:t xml:space="preserve"> год</w:t>
      </w:r>
      <w:r w:rsidR="004A10F9">
        <w:rPr>
          <w:sz w:val="28"/>
          <w:szCs w:val="28"/>
        </w:rPr>
        <w:t>а</w:t>
      </w:r>
      <w:r w:rsidRPr="005C137E">
        <w:rPr>
          <w:sz w:val="28"/>
          <w:szCs w:val="28"/>
        </w:rPr>
        <w:t xml:space="preserve"> родилось </w:t>
      </w:r>
      <w:r w:rsidR="004A10F9">
        <w:rPr>
          <w:sz w:val="28"/>
          <w:szCs w:val="28"/>
        </w:rPr>
        <w:t>1</w:t>
      </w:r>
      <w:r w:rsidR="003815AB">
        <w:rPr>
          <w:sz w:val="28"/>
          <w:szCs w:val="28"/>
        </w:rPr>
        <w:t>72</w:t>
      </w:r>
      <w:r w:rsidRPr="005C137E">
        <w:rPr>
          <w:sz w:val="28"/>
          <w:szCs w:val="28"/>
        </w:rPr>
        <w:t xml:space="preserve"> человек (в </w:t>
      </w:r>
      <w:r w:rsidR="004A10F9">
        <w:rPr>
          <w:sz w:val="28"/>
          <w:szCs w:val="28"/>
        </w:rPr>
        <w:t xml:space="preserve">соответствующем периоде </w:t>
      </w:r>
      <w:r w:rsidRPr="005C137E">
        <w:rPr>
          <w:sz w:val="28"/>
          <w:szCs w:val="28"/>
        </w:rPr>
        <w:t>201</w:t>
      </w:r>
      <w:r w:rsidR="004A10F9">
        <w:rPr>
          <w:sz w:val="28"/>
          <w:szCs w:val="28"/>
        </w:rPr>
        <w:t>1</w:t>
      </w:r>
      <w:r w:rsidRPr="005C137E">
        <w:rPr>
          <w:sz w:val="28"/>
          <w:szCs w:val="28"/>
        </w:rPr>
        <w:t xml:space="preserve"> год</w:t>
      </w:r>
      <w:r w:rsidR="004A10F9">
        <w:rPr>
          <w:sz w:val="28"/>
          <w:szCs w:val="28"/>
        </w:rPr>
        <w:t>а</w:t>
      </w:r>
      <w:r w:rsidRPr="005C137E">
        <w:rPr>
          <w:sz w:val="28"/>
          <w:szCs w:val="28"/>
        </w:rPr>
        <w:t xml:space="preserve">  – </w:t>
      </w:r>
      <w:r w:rsidR="004A10F9">
        <w:rPr>
          <w:sz w:val="28"/>
          <w:szCs w:val="28"/>
        </w:rPr>
        <w:t>1</w:t>
      </w:r>
      <w:r w:rsidR="003815AB">
        <w:rPr>
          <w:sz w:val="28"/>
          <w:szCs w:val="28"/>
        </w:rPr>
        <w:t>95</w:t>
      </w:r>
      <w:r w:rsidRPr="005C137E">
        <w:rPr>
          <w:sz w:val="28"/>
          <w:szCs w:val="28"/>
        </w:rPr>
        <w:t xml:space="preserve">);  число  умерших  </w:t>
      </w:r>
      <w:r w:rsidR="004A10F9">
        <w:rPr>
          <w:sz w:val="28"/>
          <w:szCs w:val="28"/>
        </w:rPr>
        <w:t>-</w:t>
      </w:r>
      <w:r w:rsidRPr="005C137E">
        <w:rPr>
          <w:sz w:val="28"/>
          <w:szCs w:val="28"/>
        </w:rPr>
        <w:t xml:space="preserve">  </w:t>
      </w:r>
      <w:r w:rsidR="003815AB">
        <w:rPr>
          <w:sz w:val="28"/>
          <w:szCs w:val="28"/>
        </w:rPr>
        <w:t>329</w:t>
      </w:r>
      <w:r w:rsidRPr="005C137E">
        <w:rPr>
          <w:sz w:val="28"/>
          <w:szCs w:val="28"/>
        </w:rPr>
        <w:t xml:space="preserve">  человек, эта цифра по району в </w:t>
      </w:r>
      <w:r w:rsidR="004A10F9">
        <w:rPr>
          <w:sz w:val="28"/>
          <w:szCs w:val="28"/>
        </w:rPr>
        <w:t xml:space="preserve">январе – </w:t>
      </w:r>
      <w:r w:rsidR="003815AB">
        <w:rPr>
          <w:sz w:val="28"/>
          <w:szCs w:val="28"/>
        </w:rPr>
        <w:t>сентябре</w:t>
      </w:r>
      <w:r w:rsidR="004A10F9">
        <w:rPr>
          <w:sz w:val="28"/>
          <w:szCs w:val="28"/>
        </w:rPr>
        <w:t xml:space="preserve"> </w:t>
      </w:r>
      <w:r w:rsidRPr="005C137E">
        <w:rPr>
          <w:sz w:val="28"/>
          <w:szCs w:val="28"/>
        </w:rPr>
        <w:t>201</w:t>
      </w:r>
      <w:r w:rsidR="004A10F9">
        <w:rPr>
          <w:sz w:val="28"/>
          <w:szCs w:val="28"/>
        </w:rPr>
        <w:t>1</w:t>
      </w:r>
      <w:r w:rsidRPr="005C137E">
        <w:rPr>
          <w:sz w:val="28"/>
          <w:szCs w:val="28"/>
        </w:rPr>
        <w:t xml:space="preserve"> год</w:t>
      </w:r>
      <w:r w:rsidR="004A10F9">
        <w:rPr>
          <w:sz w:val="28"/>
          <w:szCs w:val="28"/>
        </w:rPr>
        <w:t>а</w:t>
      </w:r>
      <w:r w:rsidRPr="005C137E">
        <w:rPr>
          <w:sz w:val="28"/>
          <w:szCs w:val="28"/>
        </w:rPr>
        <w:t xml:space="preserve"> составила </w:t>
      </w:r>
      <w:r w:rsidR="003815AB">
        <w:rPr>
          <w:sz w:val="28"/>
          <w:szCs w:val="28"/>
        </w:rPr>
        <w:t>355</w:t>
      </w:r>
      <w:r w:rsidRPr="005C137E">
        <w:rPr>
          <w:sz w:val="28"/>
          <w:szCs w:val="28"/>
        </w:rPr>
        <w:t xml:space="preserve"> человек. </w:t>
      </w:r>
    </w:p>
    <w:p w:rsidR="0092269F" w:rsidRPr="005C137E" w:rsidRDefault="0092269F" w:rsidP="0092269F">
      <w:pPr>
        <w:ind w:firstLine="567"/>
        <w:jc w:val="both"/>
        <w:rPr>
          <w:sz w:val="28"/>
          <w:szCs w:val="28"/>
        </w:rPr>
      </w:pPr>
      <w:r w:rsidRPr="005C137E">
        <w:rPr>
          <w:sz w:val="28"/>
          <w:szCs w:val="28"/>
        </w:rPr>
        <w:t xml:space="preserve">Отделом ЗАГС администрации Торопецкого района </w:t>
      </w:r>
      <w:r w:rsidR="003815AB">
        <w:rPr>
          <w:sz w:val="28"/>
          <w:szCs w:val="28"/>
        </w:rPr>
        <w:t>за 9 месяцев</w:t>
      </w:r>
      <w:r w:rsidR="004A10F9">
        <w:rPr>
          <w:sz w:val="28"/>
          <w:szCs w:val="28"/>
        </w:rPr>
        <w:t xml:space="preserve"> </w:t>
      </w:r>
      <w:r w:rsidRPr="005C137E">
        <w:rPr>
          <w:sz w:val="28"/>
          <w:szCs w:val="28"/>
        </w:rPr>
        <w:t>201</w:t>
      </w:r>
      <w:r w:rsidR="004A10F9">
        <w:rPr>
          <w:sz w:val="28"/>
          <w:szCs w:val="28"/>
        </w:rPr>
        <w:t>2</w:t>
      </w:r>
      <w:r w:rsidRPr="005C137E">
        <w:rPr>
          <w:sz w:val="28"/>
          <w:szCs w:val="28"/>
        </w:rPr>
        <w:t xml:space="preserve"> год</w:t>
      </w:r>
      <w:r w:rsidR="004A10F9">
        <w:rPr>
          <w:sz w:val="28"/>
          <w:szCs w:val="28"/>
        </w:rPr>
        <w:t>а</w:t>
      </w:r>
      <w:r w:rsidRPr="005C137E">
        <w:rPr>
          <w:sz w:val="28"/>
          <w:szCs w:val="28"/>
        </w:rPr>
        <w:t xml:space="preserve"> юридически оформлено </w:t>
      </w:r>
      <w:r w:rsidR="003815AB">
        <w:rPr>
          <w:sz w:val="28"/>
          <w:szCs w:val="28"/>
        </w:rPr>
        <w:t>734</w:t>
      </w:r>
      <w:r w:rsidRPr="005C137E">
        <w:rPr>
          <w:sz w:val="28"/>
          <w:szCs w:val="28"/>
        </w:rPr>
        <w:t xml:space="preserve"> акт</w:t>
      </w:r>
      <w:r w:rsidR="003815AB">
        <w:rPr>
          <w:sz w:val="28"/>
          <w:szCs w:val="28"/>
        </w:rPr>
        <w:t>а</w:t>
      </w:r>
      <w:r w:rsidRPr="005C137E">
        <w:rPr>
          <w:sz w:val="28"/>
          <w:szCs w:val="28"/>
        </w:rPr>
        <w:t xml:space="preserve"> гражданского состояния, из них: о заключении брака - </w:t>
      </w:r>
      <w:r w:rsidR="003815AB">
        <w:rPr>
          <w:sz w:val="28"/>
          <w:szCs w:val="28"/>
        </w:rPr>
        <w:t>114</w:t>
      </w:r>
      <w:r w:rsidRPr="005C137E">
        <w:rPr>
          <w:sz w:val="28"/>
          <w:szCs w:val="28"/>
        </w:rPr>
        <w:t xml:space="preserve">, о расторжении брака - </w:t>
      </w:r>
      <w:r w:rsidR="003815AB">
        <w:rPr>
          <w:sz w:val="28"/>
          <w:szCs w:val="28"/>
        </w:rPr>
        <w:t>68</w:t>
      </w:r>
      <w:r w:rsidRPr="005C137E">
        <w:rPr>
          <w:sz w:val="28"/>
          <w:szCs w:val="28"/>
        </w:rPr>
        <w:t xml:space="preserve">, о рождении - </w:t>
      </w:r>
      <w:r w:rsidR="003815AB">
        <w:rPr>
          <w:sz w:val="28"/>
          <w:szCs w:val="28"/>
        </w:rPr>
        <w:t>1</w:t>
      </w:r>
      <w:r w:rsidR="004A10F9">
        <w:rPr>
          <w:sz w:val="28"/>
          <w:szCs w:val="28"/>
        </w:rPr>
        <w:t>7</w:t>
      </w:r>
      <w:r w:rsidR="003815AB">
        <w:rPr>
          <w:sz w:val="28"/>
          <w:szCs w:val="28"/>
        </w:rPr>
        <w:t>2</w:t>
      </w:r>
      <w:r w:rsidRPr="005C137E">
        <w:rPr>
          <w:sz w:val="28"/>
          <w:szCs w:val="28"/>
        </w:rPr>
        <w:t>, о  смерти –</w:t>
      </w:r>
      <w:r w:rsidR="003815AB">
        <w:rPr>
          <w:sz w:val="28"/>
          <w:szCs w:val="28"/>
        </w:rPr>
        <w:t>329</w:t>
      </w:r>
      <w:r w:rsidRPr="005C137E">
        <w:rPr>
          <w:sz w:val="28"/>
          <w:szCs w:val="28"/>
        </w:rPr>
        <w:t xml:space="preserve">, об  установлении  отцовства – </w:t>
      </w:r>
      <w:r w:rsidR="003815AB">
        <w:rPr>
          <w:sz w:val="28"/>
          <w:szCs w:val="28"/>
        </w:rPr>
        <w:t>46</w:t>
      </w:r>
      <w:r w:rsidRPr="005C137E">
        <w:rPr>
          <w:sz w:val="28"/>
          <w:szCs w:val="28"/>
        </w:rPr>
        <w:t>, о перемене имени -</w:t>
      </w:r>
      <w:r w:rsidR="003815AB">
        <w:rPr>
          <w:sz w:val="28"/>
          <w:szCs w:val="28"/>
        </w:rPr>
        <w:t>5</w:t>
      </w:r>
      <w:r w:rsidRPr="005C137E">
        <w:rPr>
          <w:sz w:val="28"/>
          <w:szCs w:val="28"/>
        </w:rPr>
        <w:t xml:space="preserve">. По сравнению с </w:t>
      </w:r>
      <w:r w:rsidR="004A10F9">
        <w:rPr>
          <w:sz w:val="28"/>
          <w:szCs w:val="28"/>
        </w:rPr>
        <w:t xml:space="preserve">январем – </w:t>
      </w:r>
      <w:r w:rsidR="003815AB">
        <w:rPr>
          <w:sz w:val="28"/>
          <w:szCs w:val="28"/>
        </w:rPr>
        <w:t>сентябрем</w:t>
      </w:r>
      <w:r w:rsidR="004A10F9">
        <w:rPr>
          <w:sz w:val="28"/>
          <w:szCs w:val="28"/>
        </w:rPr>
        <w:t xml:space="preserve"> </w:t>
      </w:r>
      <w:r w:rsidRPr="005C137E">
        <w:rPr>
          <w:sz w:val="28"/>
          <w:szCs w:val="28"/>
        </w:rPr>
        <w:t>201</w:t>
      </w:r>
      <w:r w:rsidR="004A10F9">
        <w:rPr>
          <w:sz w:val="28"/>
          <w:szCs w:val="28"/>
        </w:rPr>
        <w:t>1</w:t>
      </w:r>
      <w:r w:rsidRPr="005C137E">
        <w:rPr>
          <w:sz w:val="28"/>
          <w:szCs w:val="28"/>
        </w:rPr>
        <w:t xml:space="preserve"> год</w:t>
      </w:r>
      <w:r w:rsidR="004A10F9">
        <w:rPr>
          <w:sz w:val="28"/>
          <w:szCs w:val="28"/>
        </w:rPr>
        <w:t>а</w:t>
      </w:r>
      <w:r w:rsidRPr="005C137E">
        <w:rPr>
          <w:sz w:val="28"/>
          <w:szCs w:val="28"/>
        </w:rPr>
        <w:t xml:space="preserve"> число юридически оформленных в органах ЗАГС браков </w:t>
      </w:r>
      <w:r w:rsidR="004A10F9">
        <w:rPr>
          <w:sz w:val="28"/>
          <w:szCs w:val="28"/>
        </w:rPr>
        <w:t>уменьшилось</w:t>
      </w:r>
      <w:r w:rsidRPr="005C137E">
        <w:rPr>
          <w:sz w:val="28"/>
          <w:szCs w:val="28"/>
        </w:rPr>
        <w:t xml:space="preserve"> на </w:t>
      </w:r>
      <w:r w:rsidR="003815AB">
        <w:rPr>
          <w:sz w:val="28"/>
          <w:szCs w:val="28"/>
        </w:rPr>
        <w:t>38</w:t>
      </w:r>
      <w:r w:rsidRPr="005C137E">
        <w:rPr>
          <w:sz w:val="28"/>
          <w:szCs w:val="28"/>
        </w:rPr>
        <w:t xml:space="preserve"> или на </w:t>
      </w:r>
      <w:r w:rsidR="003815AB">
        <w:rPr>
          <w:sz w:val="28"/>
          <w:szCs w:val="28"/>
        </w:rPr>
        <w:t>25</w:t>
      </w:r>
      <w:r w:rsidRPr="005C137E">
        <w:rPr>
          <w:sz w:val="28"/>
          <w:szCs w:val="28"/>
        </w:rPr>
        <w:t xml:space="preserve">%, число разводов </w:t>
      </w:r>
      <w:r w:rsidR="004A10F9">
        <w:rPr>
          <w:sz w:val="28"/>
          <w:szCs w:val="28"/>
        </w:rPr>
        <w:t>увеличилось</w:t>
      </w:r>
      <w:r w:rsidRPr="005C137E">
        <w:rPr>
          <w:sz w:val="28"/>
          <w:szCs w:val="28"/>
        </w:rPr>
        <w:t xml:space="preserve"> на </w:t>
      </w:r>
      <w:r w:rsidR="003815AB">
        <w:rPr>
          <w:sz w:val="28"/>
          <w:szCs w:val="28"/>
        </w:rPr>
        <w:t>6</w:t>
      </w:r>
      <w:r w:rsidRPr="005C137E">
        <w:rPr>
          <w:sz w:val="28"/>
          <w:szCs w:val="28"/>
        </w:rPr>
        <w:t xml:space="preserve"> или на  </w:t>
      </w:r>
      <w:r w:rsidR="003815AB">
        <w:rPr>
          <w:sz w:val="28"/>
          <w:szCs w:val="28"/>
        </w:rPr>
        <w:t>8,8</w:t>
      </w:r>
      <w:r w:rsidRPr="005C137E">
        <w:rPr>
          <w:sz w:val="28"/>
          <w:szCs w:val="28"/>
        </w:rPr>
        <w:t xml:space="preserve"> %.       </w:t>
      </w:r>
    </w:p>
    <w:p w:rsidR="006E32DB" w:rsidRDefault="006E32DB" w:rsidP="006C66D9">
      <w:pPr>
        <w:jc w:val="center"/>
        <w:rPr>
          <w:b/>
          <w:color w:val="FF0000"/>
        </w:rPr>
      </w:pPr>
    </w:p>
    <w:p w:rsidR="006C66D9" w:rsidRPr="008017C4" w:rsidRDefault="0092269F" w:rsidP="006C66D9">
      <w:pPr>
        <w:jc w:val="center"/>
        <w:rPr>
          <w:b/>
          <w:bCs/>
        </w:rPr>
      </w:pPr>
      <w:r w:rsidRPr="004F25AA">
        <w:rPr>
          <w:b/>
          <w:color w:val="FF0000"/>
        </w:rPr>
        <w:t xml:space="preserve"> </w:t>
      </w:r>
      <w:r w:rsidR="001B68BD" w:rsidRPr="008017C4">
        <w:rPr>
          <w:b/>
        </w:rPr>
        <w:t>ЗАНЯТОСТЬ НАСЕЛЕНИЯ</w:t>
      </w:r>
    </w:p>
    <w:p w:rsidR="0062273D" w:rsidRPr="007C4D86" w:rsidRDefault="0062273D" w:rsidP="00AE0FBE">
      <w:pPr>
        <w:jc w:val="both"/>
        <w:rPr>
          <w:b/>
          <w:bCs/>
          <w:color w:val="000000"/>
        </w:rPr>
      </w:pPr>
    </w:p>
    <w:p w:rsidR="006E32DB" w:rsidRPr="006E32DB" w:rsidRDefault="006E32DB" w:rsidP="006E32DB">
      <w:pPr>
        <w:pStyle w:val="ab"/>
        <w:spacing w:before="0" w:beforeAutospacing="0" w:after="0" w:afterAutospacing="0"/>
        <w:ind w:firstLine="709"/>
        <w:jc w:val="both"/>
        <w:rPr>
          <w:color w:val="auto"/>
          <w:sz w:val="28"/>
          <w:szCs w:val="28"/>
        </w:rPr>
      </w:pPr>
      <w:r w:rsidRPr="006E32DB">
        <w:rPr>
          <w:color w:val="auto"/>
          <w:sz w:val="28"/>
          <w:szCs w:val="28"/>
        </w:rPr>
        <w:t>Ситуацию на рынке труда в текущем периоде характеризовали следующие тенденции</w:t>
      </w:r>
      <w:r w:rsidRPr="006E32DB">
        <w:rPr>
          <w:rStyle w:val="af6"/>
          <w:b w:val="0"/>
          <w:color w:val="auto"/>
          <w:sz w:val="28"/>
          <w:szCs w:val="28"/>
        </w:rPr>
        <w:t>:</w:t>
      </w:r>
    </w:p>
    <w:p w:rsidR="006E32DB" w:rsidRPr="006E32DB" w:rsidRDefault="006E32DB" w:rsidP="006E32DB">
      <w:pPr>
        <w:widowControl w:val="0"/>
        <w:numPr>
          <w:ilvl w:val="0"/>
          <w:numId w:val="35"/>
        </w:numPr>
        <w:autoSpaceDE w:val="0"/>
        <w:autoSpaceDN w:val="0"/>
        <w:ind w:left="0" w:firstLine="567"/>
        <w:jc w:val="both"/>
        <w:rPr>
          <w:sz w:val="28"/>
          <w:szCs w:val="28"/>
        </w:rPr>
      </w:pPr>
      <w:r w:rsidRPr="006E32DB">
        <w:rPr>
          <w:sz w:val="28"/>
          <w:szCs w:val="28"/>
        </w:rPr>
        <w:t>Снижение численности граждан, зарегистрированных в органах службы занятости в качестве ищущих работу, в связи с расширением возможностей трудоустройства (получение сведений о возможностях трудоустройства через электронные СМИ, Интернет-сайт Главного управления по труду и занятости населения Тверской области, на интернет-портале «Работа в России», сенсорные информационные киоски и др.)</w:t>
      </w:r>
      <w:r>
        <w:rPr>
          <w:sz w:val="28"/>
          <w:szCs w:val="28"/>
        </w:rPr>
        <w:t>,</w:t>
      </w:r>
      <w:r w:rsidRPr="006E32DB">
        <w:rPr>
          <w:sz w:val="28"/>
          <w:szCs w:val="28"/>
        </w:rPr>
        <w:t xml:space="preserve"> в </w:t>
      </w:r>
      <w:smartTag w:uri="urn:schemas-microsoft-com:office:smarttags" w:element="metricconverter">
        <w:smartTagPr>
          <w:attr w:name="ProductID" w:val="2012 г"/>
        </w:smartTagPr>
        <w:r w:rsidRPr="006E32DB">
          <w:rPr>
            <w:sz w:val="28"/>
            <w:szCs w:val="28"/>
          </w:rPr>
          <w:t>2012 г</w:t>
        </w:r>
      </w:smartTag>
      <w:r w:rsidRPr="006E32DB">
        <w:rPr>
          <w:sz w:val="28"/>
          <w:szCs w:val="28"/>
        </w:rPr>
        <w:t>. за содействием в поиске работы в службу занятости обратилось 863 человека, что на 20,1% меньше уровня прошлого года.</w:t>
      </w:r>
    </w:p>
    <w:p w:rsidR="006E32DB" w:rsidRPr="006E32DB" w:rsidRDefault="006E32DB" w:rsidP="006E32DB">
      <w:pPr>
        <w:widowControl w:val="0"/>
        <w:numPr>
          <w:ilvl w:val="0"/>
          <w:numId w:val="35"/>
        </w:numPr>
        <w:autoSpaceDE w:val="0"/>
        <w:autoSpaceDN w:val="0"/>
        <w:ind w:left="0" w:firstLine="567"/>
        <w:jc w:val="both"/>
        <w:rPr>
          <w:sz w:val="28"/>
          <w:szCs w:val="28"/>
        </w:rPr>
      </w:pPr>
      <w:r w:rsidRPr="006E32DB">
        <w:rPr>
          <w:sz w:val="28"/>
          <w:szCs w:val="28"/>
        </w:rPr>
        <w:t>Снижение численности безработных.</w:t>
      </w:r>
      <w:r w:rsidR="0033549D">
        <w:rPr>
          <w:sz w:val="28"/>
          <w:szCs w:val="28"/>
        </w:rPr>
        <w:t xml:space="preserve"> </w:t>
      </w:r>
      <w:r w:rsidRPr="006E32DB">
        <w:rPr>
          <w:sz w:val="28"/>
          <w:szCs w:val="28"/>
        </w:rPr>
        <w:t xml:space="preserve">В январе-сентябре текущего года </w:t>
      </w:r>
      <w:r w:rsidRPr="006E32DB">
        <w:rPr>
          <w:sz w:val="28"/>
          <w:szCs w:val="28"/>
        </w:rPr>
        <w:lastRenderedPageBreak/>
        <w:t xml:space="preserve">признано безработными 421 человек, что на 5,8 % меньше, чем в аналогичном периоде прошлого года. По состоянию на 01.10.2012 зарегистрировано в качестве безработных 244  человека, что на 3,0% выше, чем на начало  года и на 8,3 % ниже, чем на 01.10.2011 г. </w:t>
      </w:r>
    </w:p>
    <w:p w:rsidR="006E32DB" w:rsidRPr="006E32DB" w:rsidRDefault="006E32DB" w:rsidP="006E32DB">
      <w:pPr>
        <w:widowControl w:val="0"/>
        <w:autoSpaceDE w:val="0"/>
        <w:autoSpaceDN w:val="0"/>
        <w:ind w:firstLine="709"/>
        <w:jc w:val="both"/>
        <w:rPr>
          <w:sz w:val="28"/>
          <w:szCs w:val="28"/>
        </w:rPr>
      </w:pPr>
      <w:r w:rsidRPr="006E32DB">
        <w:rPr>
          <w:sz w:val="28"/>
          <w:szCs w:val="28"/>
        </w:rPr>
        <w:t>Происходящие процессы высвобождения работников незначительно обострили ситуацию на рынке труда: было уволено 114 человек, обратилось в службу занятости за содействием в трудоустройстве 75  человек, из них 56 – в трудоспособном возрасте.</w:t>
      </w:r>
    </w:p>
    <w:p w:rsidR="006E32DB" w:rsidRPr="006E32DB" w:rsidRDefault="006E32DB" w:rsidP="006E32DB">
      <w:pPr>
        <w:widowControl w:val="0"/>
        <w:autoSpaceDE w:val="0"/>
        <w:autoSpaceDN w:val="0"/>
        <w:ind w:firstLine="709"/>
        <w:jc w:val="both"/>
        <w:rPr>
          <w:sz w:val="28"/>
          <w:szCs w:val="28"/>
        </w:rPr>
      </w:pPr>
      <w:r w:rsidRPr="006E32DB">
        <w:rPr>
          <w:sz w:val="28"/>
          <w:szCs w:val="28"/>
        </w:rPr>
        <w:t>Среди предприятий, высвободивших работников в связи с сокращением численности (штатов) – ГУП Тверской области «Торопецкий районный лесхоз», МУП ГТ «Водоканал-Сервис», ООО ТПК «Профупак», ООО «Быт», ООО «Кристалл Валдая», ООО «СО «Тверьнефтепродукт», ГБУЗ Торопецкая ЦРБ, в/часть 11777, в/часть 71628, другие предприятия и учреждения.</w:t>
      </w:r>
    </w:p>
    <w:p w:rsidR="006E32DB" w:rsidRPr="006E32DB" w:rsidRDefault="006E32DB" w:rsidP="006E32DB">
      <w:pPr>
        <w:pStyle w:val="ab"/>
        <w:spacing w:before="0" w:beforeAutospacing="0" w:after="0" w:afterAutospacing="0"/>
        <w:ind w:firstLine="567"/>
        <w:jc w:val="both"/>
        <w:rPr>
          <w:color w:val="auto"/>
          <w:sz w:val="28"/>
          <w:szCs w:val="28"/>
        </w:rPr>
      </w:pPr>
      <w:r w:rsidRPr="006E32DB">
        <w:rPr>
          <w:color w:val="auto"/>
          <w:sz w:val="28"/>
          <w:szCs w:val="28"/>
        </w:rPr>
        <w:t>Реализация мероприятий активной политики занятости, а также дополнительных мероприятий, направленных на снижение напряженности на рынке труда, позволили остановить рост численности безработных граждан, уровень безработицы стабилизировался, а в настоящее время приобрел устойчивую тенденцию к снижению.</w:t>
      </w:r>
      <w:r w:rsidRPr="006E32DB">
        <w:rPr>
          <w:rFonts w:eastAsia="Calibri"/>
          <w:color w:val="auto"/>
          <w:spacing w:val="-2"/>
          <w:sz w:val="28"/>
          <w:lang w:eastAsia="en-US"/>
        </w:rPr>
        <w:t xml:space="preserve"> По сравнению с 2011 годом, уменьшилось на 20,1 % число обращений граждан в службу занятости за содействием в трудоустройстве, а чис</w:t>
      </w:r>
      <w:r w:rsidRPr="006E32DB">
        <w:rPr>
          <w:color w:val="auto"/>
          <w:sz w:val="28"/>
          <w:szCs w:val="28"/>
        </w:rPr>
        <w:t>ленность граждан, получивших статус безработного, за 9 месяцев  2012 года снизилась по сравнению с аналогичным периодом прошлого года на  5,8 %. Удельный вес граждан, признанных безработными, в общем числе обратившихся в целях поиска подходящей работы составил 48,8 %, что на 7,4 п.п. больше, чем в январе-сентябре  2011 года.</w:t>
      </w:r>
    </w:p>
    <w:p w:rsidR="006E32DB" w:rsidRPr="006E32DB" w:rsidRDefault="006E32DB" w:rsidP="006E32DB">
      <w:pPr>
        <w:pStyle w:val="30"/>
        <w:spacing w:after="0"/>
        <w:ind w:left="0" w:firstLine="567"/>
        <w:jc w:val="both"/>
        <w:rPr>
          <w:sz w:val="28"/>
          <w:szCs w:val="28"/>
        </w:rPr>
      </w:pPr>
      <w:r w:rsidRPr="006E32DB">
        <w:rPr>
          <w:rFonts w:eastAsia="Calibri"/>
          <w:spacing w:val="-2"/>
          <w:sz w:val="28"/>
          <w:lang w:eastAsia="en-US"/>
        </w:rPr>
        <w:t>Уровень регистрируемой безработицы на 01.10.2012 г. равен 2,4 % экономически активного населения, а коэффициент напряженности  - 1,4 безработный гражданин на 1 вакансию.</w:t>
      </w:r>
    </w:p>
    <w:p w:rsidR="00260E12" w:rsidRDefault="006E32DB" w:rsidP="006E32DB">
      <w:pPr>
        <w:widowControl w:val="0"/>
        <w:autoSpaceDE w:val="0"/>
        <w:autoSpaceDN w:val="0"/>
        <w:ind w:firstLine="567"/>
        <w:jc w:val="both"/>
        <w:rPr>
          <w:sz w:val="28"/>
          <w:szCs w:val="28"/>
        </w:rPr>
      </w:pPr>
      <w:r w:rsidRPr="006E32DB">
        <w:rPr>
          <w:sz w:val="28"/>
          <w:szCs w:val="28"/>
        </w:rPr>
        <w:t xml:space="preserve">Характерной особенностью текущего года (как и предыдущего) является значительное число вакансий, заявленных в службу занятости. В банке данных в среднем ежемесячно имелось 150-200 вакансий. В течение отчетного периода в службу занятости поступили сведения о 990 вакансиях. </w:t>
      </w:r>
      <w:r w:rsidR="00260E12">
        <w:rPr>
          <w:sz w:val="28"/>
          <w:szCs w:val="28"/>
        </w:rPr>
        <w:t xml:space="preserve">  </w:t>
      </w:r>
    </w:p>
    <w:p w:rsidR="006E32DB" w:rsidRPr="006E32DB" w:rsidRDefault="006E32DB" w:rsidP="006E32DB">
      <w:pPr>
        <w:widowControl w:val="0"/>
        <w:autoSpaceDE w:val="0"/>
        <w:autoSpaceDN w:val="0"/>
        <w:ind w:firstLine="567"/>
        <w:jc w:val="both"/>
        <w:rPr>
          <w:sz w:val="28"/>
          <w:szCs w:val="28"/>
        </w:rPr>
      </w:pPr>
      <w:r w:rsidRPr="006E32DB">
        <w:rPr>
          <w:sz w:val="28"/>
          <w:szCs w:val="28"/>
        </w:rPr>
        <w:t xml:space="preserve">По состоянию на 01.10.12 г. банк вакансий составил 175 единиц. Среди вакансий преобладают рабочие профессии, которые составляют 86,7 процентов в общей потребности в работниках. </w:t>
      </w:r>
    </w:p>
    <w:p w:rsidR="006E32DB" w:rsidRPr="006E32DB" w:rsidRDefault="006E32DB" w:rsidP="006E32DB">
      <w:pPr>
        <w:ind w:firstLine="709"/>
        <w:jc w:val="both"/>
        <w:rPr>
          <w:sz w:val="28"/>
          <w:szCs w:val="28"/>
        </w:rPr>
      </w:pPr>
      <w:r w:rsidRPr="006E32DB">
        <w:rPr>
          <w:sz w:val="28"/>
          <w:szCs w:val="28"/>
        </w:rPr>
        <w:t>Особое место в принятии мер по регулированию ситуации на рынке труда занимает долгосрочная целевая программа содействия занятости населения, которая реализуется за счет средств субвенций, областного и местного бюджетов.</w:t>
      </w:r>
    </w:p>
    <w:p w:rsidR="006E32DB" w:rsidRPr="006E32DB" w:rsidRDefault="006E32DB" w:rsidP="006E32DB">
      <w:pPr>
        <w:widowControl w:val="0"/>
        <w:autoSpaceDE w:val="0"/>
        <w:autoSpaceDN w:val="0"/>
        <w:ind w:firstLine="709"/>
        <w:jc w:val="both"/>
        <w:rPr>
          <w:rFonts w:ascii="Tahoma" w:hAnsi="Tahoma" w:cs="Tahoma"/>
          <w:sz w:val="28"/>
          <w:szCs w:val="28"/>
        </w:rPr>
      </w:pPr>
      <w:r w:rsidRPr="006E32DB">
        <w:rPr>
          <w:snapToGrid w:val="0"/>
          <w:sz w:val="28"/>
          <w:szCs w:val="28"/>
        </w:rPr>
        <w:t>В основном все показатели, намеченные программой на 9 месяцев т.г., выполнены</w:t>
      </w:r>
      <w:r w:rsidRPr="006E32DB">
        <w:rPr>
          <w:sz w:val="28"/>
          <w:szCs w:val="28"/>
        </w:rPr>
        <w:t xml:space="preserve">:  </w:t>
      </w:r>
    </w:p>
    <w:p w:rsidR="006E32DB" w:rsidRPr="006E32DB" w:rsidRDefault="006E32DB" w:rsidP="006E32DB">
      <w:pPr>
        <w:numPr>
          <w:ilvl w:val="0"/>
          <w:numId w:val="36"/>
        </w:numPr>
        <w:ind w:left="0" w:firstLine="567"/>
        <w:jc w:val="both"/>
        <w:rPr>
          <w:rFonts w:eastAsia="Calibri"/>
          <w:sz w:val="28"/>
          <w:szCs w:val="28"/>
          <w:lang w:eastAsia="en-US"/>
        </w:rPr>
      </w:pPr>
      <w:r w:rsidRPr="006E32DB">
        <w:rPr>
          <w:rFonts w:eastAsia="Calibri"/>
          <w:sz w:val="28"/>
          <w:szCs w:val="28"/>
          <w:lang w:eastAsia="en-US"/>
        </w:rPr>
        <w:t>Трудоустроено – 565 человек или 100,9 % от запланированного показателя на 9 месяцев 2012 года;</w:t>
      </w:r>
    </w:p>
    <w:p w:rsidR="006E32DB" w:rsidRDefault="006E32DB" w:rsidP="006E32DB">
      <w:pPr>
        <w:numPr>
          <w:ilvl w:val="0"/>
          <w:numId w:val="36"/>
        </w:numPr>
        <w:ind w:left="0" w:firstLine="567"/>
        <w:jc w:val="both"/>
        <w:rPr>
          <w:rFonts w:eastAsia="Calibri"/>
          <w:sz w:val="28"/>
          <w:szCs w:val="28"/>
          <w:lang w:eastAsia="en-US"/>
        </w:rPr>
      </w:pPr>
      <w:r w:rsidRPr="006E32DB">
        <w:rPr>
          <w:rFonts w:eastAsia="Calibri"/>
          <w:sz w:val="28"/>
          <w:szCs w:val="28"/>
          <w:lang w:eastAsia="en-US"/>
        </w:rPr>
        <w:t xml:space="preserve">64 человека проходили профобучение или 108,5 % от запланированного показателя на 9 месяцев 2012 года. </w:t>
      </w:r>
    </w:p>
    <w:p w:rsidR="006E32DB" w:rsidRPr="006E32DB" w:rsidRDefault="006E32DB" w:rsidP="006E32DB">
      <w:pPr>
        <w:ind w:firstLine="709"/>
        <w:jc w:val="both"/>
        <w:rPr>
          <w:sz w:val="28"/>
          <w:szCs w:val="28"/>
        </w:rPr>
      </w:pPr>
      <w:r w:rsidRPr="006E32DB">
        <w:rPr>
          <w:rFonts w:eastAsia="Calibri"/>
          <w:sz w:val="28"/>
          <w:szCs w:val="28"/>
          <w:lang w:eastAsia="en-US"/>
        </w:rPr>
        <w:t xml:space="preserve">Завершили профобучение 50 граждан, в том числе 5 человек в сфере предпринимательской деятельности.  </w:t>
      </w:r>
      <w:r w:rsidRPr="006E32DB">
        <w:rPr>
          <w:sz w:val="28"/>
          <w:szCs w:val="28"/>
        </w:rPr>
        <w:t xml:space="preserve">Первоочередным правом на получение </w:t>
      </w:r>
      <w:r w:rsidRPr="006E32DB">
        <w:rPr>
          <w:sz w:val="28"/>
          <w:szCs w:val="28"/>
        </w:rPr>
        <w:lastRenderedPageBreak/>
        <w:t xml:space="preserve">услуг по профессиональному обучению пользовались безработные женщины, имеющие малолетних детей и безработные инвалиды, нуждающиеся в профессиональной реабилитации. </w:t>
      </w:r>
    </w:p>
    <w:p w:rsidR="006E32DB" w:rsidRPr="006E32DB" w:rsidRDefault="006E32DB" w:rsidP="006E32DB">
      <w:pPr>
        <w:pStyle w:val="130"/>
        <w:rPr>
          <w:sz w:val="28"/>
          <w:szCs w:val="28"/>
        </w:rPr>
      </w:pPr>
      <w:r w:rsidRPr="006E32DB">
        <w:rPr>
          <w:sz w:val="28"/>
          <w:szCs w:val="28"/>
        </w:rPr>
        <w:t xml:space="preserve">Число заявленных от работодателей вакансий составило 990 единиц, показатель по формированию банка вакансий выполнен на 109,2 %. </w:t>
      </w:r>
    </w:p>
    <w:p w:rsidR="006E32DB" w:rsidRPr="006E32DB" w:rsidRDefault="006E32DB" w:rsidP="006E32DB">
      <w:pPr>
        <w:pStyle w:val="130"/>
        <w:rPr>
          <w:rFonts w:eastAsia="Calibri"/>
          <w:sz w:val="28"/>
          <w:szCs w:val="28"/>
          <w:lang w:eastAsia="en-US"/>
        </w:rPr>
      </w:pPr>
      <w:r w:rsidRPr="006E32DB">
        <w:rPr>
          <w:sz w:val="28"/>
          <w:szCs w:val="28"/>
        </w:rPr>
        <w:t>Следует отметить, что имеется снижение числа поступивших вакансий по сравнению с прошлым годом, которое составило 21,4%, в том числе для трудоустройства граждан, испытывающих трудности в поиске работы. Это повлияло и на результативность работы с инвалидами - н</w:t>
      </w:r>
      <w:r w:rsidRPr="006E32DB">
        <w:rPr>
          <w:rFonts w:eastAsia="Calibri"/>
          <w:sz w:val="28"/>
          <w:szCs w:val="28"/>
          <w:lang w:eastAsia="en-US"/>
        </w:rPr>
        <w:t>е выполнен контрольный показатель по трудоустройству инвалидов на 50% (трудоустроено всего 6 инвалидов из 12 запланированных).</w:t>
      </w:r>
    </w:p>
    <w:p w:rsidR="006E32DB" w:rsidRPr="006E32DB" w:rsidRDefault="006E32DB" w:rsidP="006E32DB">
      <w:pPr>
        <w:pStyle w:val="130"/>
        <w:rPr>
          <w:rFonts w:eastAsia="Calibri"/>
          <w:sz w:val="28"/>
          <w:szCs w:val="28"/>
          <w:lang w:eastAsia="en-US"/>
        </w:rPr>
      </w:pPr>
      <w:r w:rsidRPr="006E32DB">
        <w:rPr>
          <w:rFonts w:eastAsia="Calibri"/>
          <w:sz w:val="28"/>
          <w:szCs w:val="28"/>
          <w:lang w:eastAsia="en-US"/>
        </w:rPr>
        <w:t>В рамках программы Тверской области по реализации дополнительных мероприятий создано 1 рабочее место для трудоустройства инвалида в ООО «Обувь», на которое будет трудоустроен гражданин указанной категории.</w:t>
      </w:r>
    </w:p>
    <w:p w:rsidR="006E32DB" w:rsidRPr="006E32DB" w:rsidRDefault="006E32DB" w:rsidP="006E32DB">
      <w:pPr>
        <w:ind w:firstLine="709"/>
        <w:jc w:val="both"/>
        <w:rPr>
          <w:sz w:val="28"/>
          <w:szCs w:val="28"/>
        </w:rPr>
      </w:pPr>
      <w:r w:rsidRPr="006E32DB">
        <w:rPr>
          <w:sz w:val="28"/>
          <w:szCs w:val="28"/>
        </w:rPr>
        <w:t>Реализация мероприятий по организации общественных работ позволила выполнить контрольный показатель на 112,5%. В общественных работах участвовали 105 человек, из них 99 безработных граждан. Были заключены договора с предприятиями, организациями и учреждениями различных форм собственности. Выполнялись работы по  оформлению документов, доставке почты, работы в швейных цехах, посадка и уход за лесонасаждениями, другие подсобные работы. Средний период участия в общественных работах составил 0,9 месяца). Безработным гражданам в период участия в общественных работах производились выплаты материальной поддержки из расчета 1700 рублей в месяц, пропорционально отработанного времени.</w:t>
      </w:r>
    </w:p>
    <w:p w:rsidR="006E32DB" w:rsidRPr="006E32DB" w:rsidRDefault="006E32DB" w:rsidP="006E32DB">
      <w:pPr>
        <w:ind w:firstLine="550"/>
        <w:jc w:val="both"/>
        <w:rPr>
          <w:sz w:val="28"/>
          <w:szCs w:val="28"/>
        </w:rPr>
      </w:pPr>
      <w:r w:rsidRPr="006E32DB">
        <w:rPr>
          <w:sz w:val="28"/>
          <w:szCs w:val="28"/>
        </w:rPr>
        <w:t>Организация временного трудоустройства безработных граждан, испытывающих трудности в поиске работы позволила выполнить контрольный показатель на 122,2% - ч</w:t>
      </w:r>
      <w:r w:rsidRPr="006E32DB">
        <w:rPr>
          <w:rFonts w:eastAsia="Calibri"/>
          <w:sz w:val="28"/>
          <w:szCs w:val="28"/>
          <w:lang w:eastAsia="en-US"/>
        </w:rPr>
        <w:t xml:space="preserve">исленность участников мероприятия </w:t>
      </w:r>
      <w:r w:rsidRPr="006E32DB">
        <w:rPr>
          <w:sz w:val="28"/>
          <w:szCs w:val="28"/>
        </w:rPr>
        <w:t>составило 11 безработных граждан испытывающих трудности в поиске работы.</w:t>
      </w:r>
    </w:p>
    <w:p w:rsidR="006E32DB" w:rsidRPr="006E32DB" w:rsidRDefault="006E32DB" w:rsidP="006E32DB">
      <w:pPr>
        <w:pStyle w:val="a9"/>
        <w:spacing w:after="0"/>
        <w:ind w:left="0" w:firstLine="550"/>
        <w:jc w:val="both"/>
        <w:rPr>
          <w:sz w:val="28"/>
          <w:szCs w:val="28"/>
        </w:rPr>
      </w:pPr>
      <w:r w:rsidRPr="006E32DB">
        <w:rPr>
          <w:sz w:val="28"/>
          <w:szCs w:val="28"/>
        </w:rPr>
        <w:t>Организации временного трудоустройства несовершеннолетних граждан в возрасте от 14 до 18 лет в свободное от учебы время в результате проведенных мероприятий и финансирования за счет средств областного и местного бюджетов позволила трудоустроить 180 несовершеннолетних граждан,  в том числе в период летних каникул было трудоустроено 157 человек. Контрольный показатель выполнен на 219,5%. Средний период участия несовершеннолетних во временных работах составил всего 0,5 месяца. Больше всего подростков трудились в ООО «Зверохозяйство «Знаменское», ООО «Обувь», ООО «СВ-Текстиль», ООО «Гекса-нетканые материалы», ООО «Торопецкая швейная фабрика», СПК «Борьнена», СПК «Выдры», школах Торопецкого района, Торопецкой центральной библиотеке.</w:t>
      </w:r>
    </w:p>
    <w:p w:rsidR="006E32DB" w:rsidRPr="006E32DB" w:rsidRDefault="006E32DB" w:rsidP="006E32DB">
      <w:pPr>
        <w:ind w:firstLine="550"/>
        <w:jc w:val="both"/>
        <w:rPr>
          <w:sz w:val="28"/>
          <w:szCs w:val="28"/>
        </w:rPr>
      </w:pPr>
      <w:r w:rsidRPr="006E32DB">
        <w:rPr>
          <w:sz w:val="28"/>
          <w:szCs w:val="28"/>
        </w:rPr>
        <w:t xml:space="preserve">Содействие самозанятости безработных граждан осуществлялось с учетом реализации региональной программы дополнительных мер по снижению напряженности на рынке труда в 2012 году:  17 безработных граждан получили государственную услуги по содействию самозанятости, 12 из них стали индивидуальными предпринимателями. Было создано  3 дополнительных рабочих места для трудоустройства безработных граждан. </w:t>
      </w:r>
      <w:r w:rsidRPr="006E32DB">
        <w:rPr>
          <w:sz w:val="28"/>
          <w:szCs w:val="28"/>
        </w:rPr>
        <w:lastRenderedPageBreak/>
        <w:t>Основные направления предпринимательской деятельности - торговля (41,7%), предоставление коммунальных, социальных и персональных услуг (16,7 %), обрабатывающие производства (33,3 %), строительство (8,3%).</w:t>
      </w:r>
    </w:p>
    <w:p w:rsidR="006E32DB" w:rsidRPr="006E32DB" w:rsidRDefault="006E32DB" w:rsidP="006E32DB">
      <w:pPr>
        <w:ind w:firstLine="550"/>
        <w:jc w:val="both"/>
        <w:rPr>
          <w:sz w:val="28"/>
          <w:szCs w:val="28"/>
        </w:rPr>
      </w:pPr>
      <w:r w:rsidRPr="006E32DB">
        <w:rPr>
          <w:sz w:val="28"/>
          <w:szCs w:val="28"/>
        </w:rPr>
        <w:t xml:space="preserve">В отчетном периоде услугу по информированию о ситуации на рынке труда получили 1285 граждан и работодателей (выполнение контрольного показателя составило 109,0% при контрольном задании 1179 граждан и работодателей). </w:t>
      </w:r>
    </w:p>
    <w:p w:rsidR="006E32DB" w:rsidRPr="006E32DB" w:rsidRDefault="006E32DB" w:rsidP="006E32DB">
      <w:pPr>
        <w:ind w:firstLine="550"/>
        <w:jc w:val="both"/>
        <w:rPr>
          <w:sz w:val="28"/>
          <w:szCs w:val="28"/>
        </w:rPr>
      </w:pPr>
      <w:r w:rsidRPr="006E32DB">
        <w:rPr>
          <w:sz w:val="28"/>
          <w:szCs w:val="28"/>
        </w:rPr>
        <w:t>Центром занятости выполнены контрольные показатели по предоставлению государственных услуг:</w:t>
      </w:r>
    </w:p>
    <w:p w:rsidR="006E32DB" w:rsidRPr="006E32DB" w:rsidRDefault="006E32DB" w:rsidP="006E32DB">
      <w:pPr>
        <w:ind w:firstLine="720"/>
        <w:jc w:val="both"/>
        <w:rPr>
          <w:sz w:val="28"/>
          <w:szCs w:val="28"/>
        </w:rPr>
      </w:pPr>
      <w:r w:rsidRPr="006E32DB">
        <w:rPr>
          <w:sz w:val="28"/>
          <w:szCs w:val="28"/>
        </w:rPr>
        <w:t>- по профессиональной ориентации на 195,6% - государственную услугу получили 1013 человек;</w:t>
      </w:r>
    </w:p>
    <w:p w:rsidR="006E32DB" w:rsidRPr="006E32DB" w:rsidRDefault="006E32DB" w:rsidP="006E32DB">
      <w:pPr>
        <w:ind w:firstLine="720"/>
        <w:jc w:val="both"/>
        <w:rPr>
          <w:sz w:val="28"/>
          <w:szCs w:val="28"/>
        </w:rPr>
      </w:pPr>
      <w:r w:rsidRPr="006E32DB">
        <w:rPr>
          <w:sz w:val="28"/>
          <w:szCs w:val="28"/>
        </w:rPr>
        <w:t>- по социальной адаптации на рынке труда и психологической поддержке безработных граждан предоставлены государственные услуги для 40 безработных граждан, выполнение составило 100%.</w:t>
      </w:r>
    </w:p>
    <w:p w:rsidR="006E32DB" w:rsidRPr="006E32DB" w:rsidRDefault="006E32DB" w:rsidP="006E32DB">
      <w:pPr>
        <w:pStyle w:val="ab"/>
        <w:spacing w:before="0" w:beforeAutospacing="0" w:after="0" w:afterAutospacing="0"/>
        <w:ind w:firstLine="709"/>
        <w:jc w:val="both"/>
        <w:rPr>
          <w:color w:val="auto"/>
          <w:sz w:val="28"/>
          <w:szCs w:val="28"/>
        </w:rPr>
      </w:pPr>
      <w:r w:rsidRPr="006E32DB">
        <w:rPr>
          <w:color w:val="auto"/>
          <w:sz w:val="28"/>
          <w:szCs w:val="28"/>
        </w:rPr>
        <w:t>На досрочную пенсию с начала 2012 года были оформлены 2 без</w:t>
      </w:r>
      <w:r w:rsidR="00260E12">
        <w:rPr>
          <w:color w:val="auto"/>
          <w:sz w:val="28"/>
          <w:szCs w:val="28"/>
        </w:rPr>
        <w:t>работных гражданина</w:t>
      </w:r>
      <w:r w:rsidRPr="006E32DB">
        <w:rPr>
          <w:color w:val="auto"/>
          <w:sz w:val="28"/>
          <w:szCs w:val="28"/>
        </w:rPr>
        <w:t xml:space="preserve">. </w:t>
      </w:r>
    </w:p>
    <w:p w:rsidR="006E32DB" w:rsidRPr="006E32DB" w:rsidRDefault="006E32DB" w:rsidP="006E32DB">
      <w:pPr>
        <w:ind w:firstLine="709"/>
        <w:jc w:val="both"/>
        <w:rPr>
          <w:spacing w:val="-2"/>
          <w:sz w:val="28"/>
          <w:szCs w:val="28"/>
        </w:rPr>
      </w:pPr>
      <w:r w:rsidRPr="006E32DB">
        <w:rPr>
          <w:spacing w:val="-2"/>
          <w:sz w:val="28"/>
          <w:szCs w:val="28"/>
        </w:rPr>
        <w:t xml:space="preserve">За период январь-сентябрь </w:t>
      </w:r>
      <w:smartTag w:uri="urn:schemas-microsoft-com:office:smarttags" w:element="metricconverter">
        <w:smartTagPr>
          <w:attr w:name="ProductID" w:val="2012 г"/>
        </w:smartTagPr>
        <w:r w:rsidRPr="006E32DB">
          <w:rPr>
            <w:spacing w:val="-2"/>
            <w:sz w:val="28"/>
            <w:szCs w:val="28"/>
          </w:rPr>
          <w:t>2012 г</w:t>
        </w:r>
      </w:smartTag>
      <w:r w:rsidRPr="006E32DB">
        <w:rPr>
          <w:spacing w:val="-2"/>
          <w:sz w:val="28"/>
          <w:szCs w:val="28"/>
        </w:rPr>
        <w:t>. поведено 5 ярмарок вакансий рабочих мест, в том числе - 1 ярмарка вакансий рабочих мест для трудоустройства несовершеннолетних граждан, ярмарка рабочих мест по организации общественных работ. В них приняло участие 272 человека. На заявленные 230 вакансий было трудоустроено 191 человек.</w:t>
      </w:r>
    </w:p>
    <w:p w:rsidR="006E32DB" w:rsidRPr="006E32DB" w:rsidRDefault="006E32DB" w:rsidP="006E32DB">
      <w:pPr>
        <w:ind w:firstLine="720"/>
        <w:jc w:val="both"/>
        <w:rPr>
          <w:sz w:val="28"/>
          <w:szCs w:val="28"/>
        </w:rPr>
      </w:pPr>
      <w:r w:rsidRPr="006E32DB">
        <w:rPr>
          <w:spacing w:val="-2"/>
          <w:sz w:val="28"/>
          <w:szCs w:val="28"/>
        </w:rPr>
        <w:t xml:space="preserve">Особое внимание уделялось трудоустройству выпускников образовательных учреждений. В 2012 году за содействием </w:t>
      </w:r>
      <w:r w:rsidRPr="006E32DB">
        <w:rPr>
          <w:sz w:val="28"/>
          <w:szCs w:val="28"/>
        </w:rPr>
        <w:t xml:space="preserve">в поиске подходящей работы в отчетном периоде обратилось  13 выпускников образовательных учреждений всех уровней профессионального образования, из них 11 были признаны безработными. Трудоустроено 8 выпускников, в том числе  по программе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 1 человек, приняли участие в стажировке 3 выпускника. </w:t>
      </w:r>
    </w:p>
    <w:p w:rsidR="006E32DB" w:rsidRPr="006E32DB" w:rsidRDefault="006E32DB" w:rsidP="006E32DB">
      <w:pPr>
        <w:ind w:firstLine="720"/>
        <w:jc w:val="both"/>
        <w:rPr>
          <w:spacing w:val="-2"/>
          <w:sz w:val="28"/>
          <w:szCs w:val="28"/>
        </w:rPr>
      </w:pPr>
      <w:r w:rsidRPr="006E32DB">
        <w:rPr>
          <w:spacing w:val="-2"/>
          <w:sz w:val="28"/>
          <w:szCs w:val="28"/>
        </w:rPr>
        <w:t xml:space="preserve">Для реализации мероприятий содействия занятости населения привлекались средства местного, областного бюджетов и средства работодателей на выплату заработной платы гражданам, участвующих в программах. </w:t>
      </w:r>
    </w:p>
    <w:p w:rsidR="008C6B4E" w:rsidRDefault="008C6B4E" w:rsidP="001B68BD">
      <w:pPr>
        <w:ind w:right="16"/>
        <w:jc w:val="center"/>
        <w:rPr>
          <w:b/>
        </w:rPr>
      </w:pPr>
    </w:p>
    <w:p w:rsidR="003F2EF6" w:rsidRPr="008017C4" w:rsidRDefault="001B68BD" w:rsidP="001B68BD">
      <w:pPr>
        <w:ind w:right="16"/>
        <w:jc w:val="center"/>
        <w:rPr>
          <w:b/>
        </w:rPr>
      </w:pPr>
      <w:r w:rsidRPr="008017C4">
        <w:rPr>
          <w:b/>
        </w:rPr>
        <w:t>ФИНАНСЫ</w:t>
      </w:r>
    </w:p>
    <w:p w:rsidR="001B68BD" w:rsidRDefault="001B68BD" w:rsidP="001B68BD">
      <w:pPr>
        <w:ind w:right="16"/>
        <w:jc w:val="center"/>
        <w:rPr>
          <w:b/>
        </w:rPr>
      </w:pPr>
    </w:p>
    <w:p w:rsidR="00C81D19" w:rsidRPr="00D76EE8" w:rsidRDefault="00C81D19" w:rsidP="00C81D19">
      <w:pPr>
        <w:ind w:right="16" w:firstLine="540"/>
        <w:jc w:val="both"/>
        <w:rPr>
          <w:sz w:val="28"/>
          <w:szCs w:val="28"/>
        </w:rPr>
      </w:pPr>
      <w:r w:rsidRPr="00D76EE8">
        <w:rPr>
          <w:sz w:val="28"/>
          <w:szCs w:val="28"/>
        </w:rPr>
        <w:t xml:space="preserve">Консолидированный бюджет Торопецкого района в целом по доходам исполнен на </w:t>
      </w:r>
      <w:r w:rsidR="00BA2E61">
        <w:rPr>
          <w:sz w:val="28"/>
          <w:szCs w:val="28"/>
        </w:rPr>
        <w:t>68,8</w:t>
      </w:r>
      <w:r w:rsidRPr="00D76EE8">
        <w:rPr>
          <w:sz w:val="28"/>
          <w:szCs w:val="28"/>
        </w:rPr>
        <w:t xml:space="preserve">%, при годовых назначениях </w:t>
      </w:r>
      <w:r w:rsidR="004952FE">
        <w:rPr>
          <w:sz w:val="28"/>
          <w:szCs w:val="28"/>
        </w:rPr>
        <w:t>45</w:t>
      </w:r>
      <w:r w:rsidR="00BA2E61">
        <w:rPr>
          <w:sz w:val="28"/>
          <w:szCs w:val="28"/>
        </w:rPr>
        <w:t>6</w:t>
      </w:r>
      <w:r w:rsidR="004952FE">
        <w:rPr>
          <w:sz w:val="28"/>
          <w:szCs w:val="28"/>
        </w:rPr>
        <w:t> </w:t>
      </w:r>
      <w:r w:rsidR="00BA2E61">
        <w:rPr>
          <w:sz w:val="28"/>
          <w:szCs w:val="28"/>
        </w:rPr>
        <w:t>980</w:t>
      </w:r>
      <w:r w:rsidR="004952FE">
        <w:rPr>
          <w:sz w:val="28"/>
          <w:szCs w:val="28"/>
        </w:rPr>
        <w:t>,</w:t>
      </w:r>
      <w:r w:rsidR="00BA2E61">
        <w:rPr>
          <w:sz w:val="28"/>
          <w:szCs w:val="28"/>
        </w:rPr>
        <w:t>8</w:t>
      </w:r>
      <w:r w:rsidRPr="00D76EE8">
        <w:rPr>
          <w:sz w:val="28"/>
          <w:szCs w:val="28"/>
        </w:rPr>
        <w:t xml:space="preserve"> тыс. рублей поступило </w:t>
      </w:r>
      <w:r w:rsidR="00BA2E61">
        <w:rPr>
          <w:sz w:val="28"/>
          <w:szCs w:val="28"/>
        </w:rPr>
        <w:t>314</w:t>
      </w:r>
      <w:r w:rsidR="004952FE">
        <w:rPr>
          <w:sz w:val="28"/>
          <w:szCs w:val="28"/>
        </w:rPr>
        <w:t> </w:t>
      </w:r>
      <w:r w:rsidR="00BA2E61">
        <w:rPr>
          <w:sz w:val="28"/>
          <w:szCs w:val="28"/>
        </w:rPr>
        <w:t>408</w:t>
      </w:r>
      <w:r w:rsidR="004952FE">
        <w:rPr>
          <w:sz w:val="28"/>
          <w:szCs w:val="28"/>
        </w:rPr>
        <w:t>,</w:t>
      </w:r>
      <w:r w:rsidR="00BA2E61">
        <w:rPr>
          <w:sz w:val="28"/>
          <w:szCs w:val="28"/>
        </w:rPr>
        <w:t>9</w:t>
      </w:r>
      <w:r w:rsidRPr="00D76EE8">
        <w:rPr>
          <w:sz w:val="28"/>
          <w:szCs w:val="28"/>
        </w:rPr>
        <w:t xml:space="preserve"> тыс. рублей.</w:t>
      </w:r>
    </w:p>
    <w:p w:rsidR="00C81D19" w:rsidRPr="00D76EE8" w:rsidRDefault="00C81D19" w:rsidP="00C81D19">
      <w:pPr>
        <w:ind w:right="16" w:firstLine="540"/>
        <w:jc w:val="both"/>
        <w:rPr>
          <w:sz w:val="28"/>
          <w:szCs w:val="28"/>
        </w:rPr>
      </w:pPr>
      <w:r w:rsidRPr="00D76EE8">
        <w:rPr>
          <w:sz w:val="28"/>
          <w:szCs w:val="28"/>
        </w:rPr>
        <w:t xml:space="preserve">Поступило налоговых и неналоговых доходов </w:t>
      </w:r>
      <w:r w:rsidR="00BA2E61">
        <w:rPr>
          <w:sz w:val="28"/>
          <w:szCs w:val="28"/>
        </w:rPr>
        <w:t>132</w:t>
      </w:r>
      <w:r w:rsidR="004952FE">
        <w:rPr>
          <w:sz w:val="28"/>
          <w:szCs w:val="28"/>
        </w:rPr>
        <w:t> </w:t>
      </w:r>
      <w:r w:rsidR="00BA2E61">
        <w:rPr>
          <w:sz w:val="28"/>
          <w:szCs w:val="28"/>
        </w:rPr>
        <w:t>315</w:t>
      </w:r>
      <w:r w:rsidR="004952FE">
        <w:rPr>
          <w:sz w:val="28"/>
          <w:szCs w:val="28"/>
        </w:rPr>
        <w:t>,</w:t>
      </w:r>
      <w:r w:rsidR="00BA2E61">
        <w:rPr>
          <w:sz w:val="28"/>
          <w:szCs w:val="28"/>
        </w:rPr>
        <w:t>4</w:t>
      </w:r>
      <w:r w:rsidRPr="00D76EE8">
        <w:rPr>
          <w:sz w:val="28"/>
          <w:szCs w:val="28"/>
        </w:rPr>
        <w:t xml:space="preserve"> тыс. рублей при утвержденных годовых назначениях </w:t>
      </w:r>
      <w:r w:rsidR="004952FE">
        <w:rPr>
          <w:sz w:val="28"/>
          <w:szCs w:val="28"/>
        </w:rPr>
        <w:t>1</w:t>
      </w:r>
      <w:r w:rsidR="00BA2E61">
        <w:rPr>
          <w:sz w:val="28"/>
          <w:szCs w:val="28"/>
        </w:rPr>
        <w:t>92</w:t>
      </w:r>
      <w:r w:rsidR="004952FE">
        <w:rPr>
          <w:sz w:val="28"/>
          <w:szCs w:val="28"/>
        </w:rPr>
        <w:t> </w:t>
      </w:r>
      <w:r w:rsidR="00BA2E61">
        <w:rPr>
          <w:sz w:val="28"/>
          <w:szCs w:val="28"/>
        </w:rPr>
        <w:t>205</w:t>
      </w:r>
      <w:r w:rsidR="004952FE">
        <w:rPr>
          <w:sz w:val="28"/>
          <w:szCs w:val="28"/>
        </w:rPr>
        <w:t>,</w:t>
      </w:r>
      <w:r w:rsidR="00BA2E61">
        <w:rPr>
          <w:sz w:val="28"/>
          <w:szCs w:val="28"/>
        </w:rPr>
        <w:t>9</w:t>
      </w:r>
      <w:r w:rsidRPr="00D76EE8">
        <w:rPr>
          <w:sz w:val="28"/>
          <w:szCs w:val="28"/>
        </w:rPr>
        <w:t xml:space="preserve"> тыс. рублей или </w:t>
      </w:r>
      <w:r w:rsidR="00BA2E61">
        <w:rPr>
          <w:sz w:val="28"/>
          <w:szCs w:val="28"/>
        </w:rPr>
        <w:t>68,8</w:t>
      </w:r>
      <w:r w:rsidRPr="00D76EE8">
        <w:rPr>
          <w:sz w:val="28"/>
          <w:szCs w:val="28"/>
        </w:rPr>
        <w:t xml:space="preserve"> %; безвозмездных поступлений  </w:t>
      </w:r>
      <w:r w:rsidR="00BA2E61">
        <w:rPr>
          <w:sz w:val="28"/>
          <w:szCs w:val="28"/>
        </w:rPr>
        <w:t>182 093,4</w:t>
      </w:r>
      <w:r w:rsidRPr="00D76EE8">
        <w:rPr>
          <w:sz w:val="28"/>
          <w:szCs w:val="28"/>
        </w:rPr>
        <w:t xml:space="preserve"> тыс. рублей при утвержденных годовых назначениях </w:t>
      </w:r>
      <w:r w:rsidR="004952FE">
        <w:rPr>
          <w:sz w:val="28"/>
          <w:szCs w:val="28"/>
        </w:rPr>
        <w:t>26</w:t>
      </w:r>
      <w:r w:rsidR="00BA2E61">
        <w:rPr>
          <w:sz w:val="28"/>
          <w:szCs w:val="28"/>
        </w:rPr>
        <w:t>4 774,9</w:t>
      </w:r>
      <w:r w:rsidRPr="00D76EE8">
        <w:rPr>
          <w:sz w:val="28"/>
          <w:szCs w:val="28"/>
        </w:rPr>
        <w:t xml:space="preserve"> тыс. рублей или </w:t>
      </w:r>
      <w:r w:rsidR="00BA2E61">
        <w:rPr>
          <w:sz w:val="28"/>
          <w:szCs w:val="28"/>
        </w:rPr>
        <w:t>68,8</w:t>
      </w:r>
      <w:r w:rsidRPr="00D76EE8">
        <w:rPr>
          <w:sz w:val="28"/>
          <w:szCs w:val="28"/>
        </w:rPr>
        <w:t>%.</w:t>
      </w:r>
    </w:p>
    <w:p w:rsidR="00C81D19" w:rsidRPr="00D76EE8" w:rsidRDefault="00C81D19" w:rsidP="00C81D19">
      <w:pPr>
        <w:ind w:right="16" w:firstLine="540"/>
        <w:jc w:val="both"/>
        <w:rPr>
          <w:sz w:val="28"/>
          <w:szCs w:val="28"/>
        </w:rPr>
      </w:pPr>
      <w:r w:rsidRPr="00D76EE8">
        <w:rPr>
          <w:sz w:val="28"/>
          <w:szCs w:val="28"/>
        </w:rPr>
        <w:t xml:space="preserve">Из всех поступлений </w:t>
      </w:r>
      <w:r w:rsidR="00BA2E61">
        <w:rPr>
          <w:sz w:val="28"/>
          <w:szCs w:val="28"/>
        </w:rPr>
        <w:t>57,9</w:t>
      </w:r>
      <w:r w:rsidRPr="00D76EE8">
        <w:rPr>
          <w:sz w:val="28"/>
          <w:szCs w:val="28"/>
        </w:rPr>
        <w:t xml:space="preserve">  % составляют безвозмездные поступления от других бюджетов бюджетной системы, </w:t>
      </w:r>
      <w:r w:rsidR="004952FE">
        <w:rPr>
          <w:sz w:val="28"/>
          <w:szCs w:val="28"/>
        </w:rPr>
        <w:t>4</w:t>
      </w:r>
      <w:r w:rsidR="00BA2E61">
        <w:rPr>
          <w:sz w:val="28"/>
          <w:szCs w:val="28"/>
        </w:rPr>
        <w:t>2</w:t>
      </w:r>
      <w:r w:rsidR="004952FE">
        <w:rPr>
          <w:sz w:val="28"/>
          <w:szCs w:val="28"/>
        </w:rPr>
        <w:t>,</w:t>
      </w:r>
      <w:r w:rsidR="00BA2E61">
        <w:rPr>
          <w:sz w:val="28"/>
          <w:szCs w:val="28"/>
        </w:rPr>
        <w:t>1</w:t>
      </w:r>
      <w:r w:rsidRPr="00D76EE8">
        <w:rPr>
          <w:sz w:val="28"/>
          <w:szCs w:val="28"/>
        </w:rPr>
        <w:t>% - налоговые и неналоговые доходы.</w:t>
      </w:r>
    </w:p>
    <w:p w:rsidR="00C81D19" w:rsidRPr="00D76EE8" w:rsidRDefault="00C81D19" w:rsidP="00C81D19">
      <w:pPr>
        <w:ind w:right="16" w:firstLine="540"/>
        <w:jc w:val="both"/>
        <w:rPr>
          <w:sz w:val="28"/>
          <w:szCs w:val="28"/>
        </w:rPr>
      </w:pPr>
      <w:r w:rsidRPr="00D76EE8">
        <w:rPr>
          <w:sz w:val="28"/>
          <w:szCs w:val="28"/>
        </w:rPr>
        <w:lastRenderedPageBreak/>
        <w:t>Наибольший удельный вес в поступлении налоговых и неналоговых доходов составляют:</w:t>
      </w:r>
    </w:p>
    <w:p w:rsidR="00C81D19" w:rsidRDefault="00C81D19" w:rsidP="00C81D19">
      <w:pPr>
        <w:numPr>
          <w:ilvl w:val="0"/>
          <w:numId w:val="18"/>
        </w:numPr>
        <w:ind w:right="16"/>
        <w:jc w:val="both"/>
        <w:rPr>
          <w:sz w:val="28"/>
          <w:szCs w:val="28"/>
        </w:rPr>
      </w:pPr>
      <w:r w:rsidRPr="00D76EE8">
        <w:rPr>
          <w:sz w:val="28"/>
          <w:szCs w:val="28"/>
        </w:rPr>
        <w:t xml:space="preserve">Налог на доходы физических лиц – </w:t>
      </w:r>
      <w:r w:rsidR="00BA2E61">
        <w:rPr>
          <w:sz w:val="28"/>
          <w:szCs w:val="28"/>
        </w:rPr>
        <w:t>58,3</w:t>
      </w:r>
      <w:r w:rsidRPr="00D76EE8">
        <w:rPr>
          <w:sz w:val="28"/>
          <w:szCs w:val="28"/>
        </w:rPr>
        <w:t xml:space="preserve"> %;</w:t>
      </w:r>
    </w:p>
    <w:p w:rsidR="00B242FA" w:rsidRPr="00D76EE8" w:rsidRDefault="00B242FA" w:rsidP="00B242FA">
      <w:pPr>
        <w:numPr>
          <w:ilvl w:val="0"/>
          <w:numId w:val="18"/>
        </w:numPr>
        <w:ind w:right="16"/>
        <w:jc w:val="both"/>
        <w:rPr>
          <w:sz w:val="28"/>
          <w:szCs w:val="28"/>
        </w:rPr>
      </w:pPr>
      <w:r w:rsidRPr="00D76EE8">
        <w:rPr>
          <w:sz w:val="28"/>
          <w:szCs w:val="28"/>
        </w:rPr>
        <w:t xml:space="preserve">Доходы от продажи земли – </w:t>
      </w:r>
      <w:r w:rsidR="00BA2E61">
        <w:rPr>
          <w:sz w:val="28"/>
          <w:szCs w:val="28"/>
        </w:rPr>
        <w:t>10,0</w:t>
      </w:r>
      <w:r w:rsidRPr="00D76EE8">
        <w:rPr>
          <w:sz w:val="28"/>
          <w:szCs w:val="28"/>
        </w:rPr>
        <w:t xml:space="preserve"> %</w:t>
      </w:r>
      <w:r>
        <w:rPr>
          <w:sz w:val="28"/>
          <w:szCs w:val="28"/>
        </w:rPr>
        <w:t>;</w:t>
      </w:r>
    </w:p>
    <w:p w:rsidR="004952FE" w:rsidRPr="00D76EE8" w:rsidRDefault="004952FE" w:rsidP="004952FE">
      <w:pPr>
        <w:numPr>
          <w:ilvl w:val="0"/>
          <w:numId w:val="18"/>
        </w:numPr>
        <w:ind w:right="16"/>
        <w:jc w:val="both"/>
        <w:rPr>
          <w:sz w:val="28"/>
          <w:szCs w:val="28"/>
        </w:rPr>
      </w:pPr>
      <w:r w:rsidRPr="00D76EE8">
        <w:rPr>
          <w:sz w:val="28"/>
          <w:szCs w:val="28"/>
        </w:rPr>
        <w:t xml:space="preserve">Земельный налог – </w:t>
      </w:r>
      <w:r>
        <w:rPr>
          <w:sz w:val="28"/>
          <w:szCs w:val="28"/>
        </w:rPr>
        <w:t>7,</w:t>
      </w:r>
      <w:r w:rsidR="00BA2E61">
        <w:rPr>
          <w:sz w:val="28"/>
          <w:szCs w:val="28"/>
        </w:rPr>
        <w:t>2</w:t>
      </w:r>
      <w:r>
        <w:rPr>
          <w:sz w:val="28"/>
          <w:szCs w:val="28"/>
        </w:rPr>
        <w:t xml:space="preserve"> %;</w:t>
      </w:r>
    </w:p>
    <w:p w:rsidR="004952FE" w:rsidRPr="00D76EE8" w:rsidRDefault="004952FE" w:rsidP="004952FE">
      <w:pPr>
        <w:numPr>
          <w:ilvl w:val="0"/>
          <w:numId w:val="18"/>
        </w:numPr>
        <w:ind w:right="16"/>
        <w:jc w:val="both"/>
        <w:rPr>
          <w:sz w:val="28"/>
          <w:szCs w:val="28"/>
        </w:rPr>
      </w:pPr>
      <w:r w:rsidRPr="00D76EE8">
        <w:rPr>
          <w:sz w:val="28"/>
          <w:szCs w:val="28"/>
        </w:rPr>
        <w:t xml:space="preserve">Доходы от использования имущества – </w:t>
      </w:r>
      <w:r w:rsidR="00BA2E61">
        <w:rPr>
          <w:sz w:val="28"/>
          <w:szCs w:val="28"/>
        </w:rPr>
        <w:t>7,4</w:t>
      </w:r>
      <w:r w:rsidRPr="00D76EE8">
        <w:rPr>
          <w:sz w:val="28"/>
          <w:szCs w:val="28"/>
        </w:rPr>
        <w:t xml:space="preserve"> %;</w:t>
      </w:r>
    </w:p>
    <w:p w:rsidR="00C81D19" w:rsidRPr="00D76EE8" w:rsidRDefault="004952FE" w:rsidP="00C81D19">
      <w:pPr>
        <w:numPr>
          <w:ilvl w:val="0"/>
          <w:numId w:val="18"/>
        </w:numPr>
        <w:ind w:right="16"/>
        <w:jc w:val="both"/>
        <w:rPr>
          <w:sz w:val="28"/>
          <w:szCs w:val="28"/>
        </w:rPr>
      </w:pPr>
      <w:r>
        <w:rPr>
          <w:sz w:val="28"/>
          <w:szCs w:val="28"/>
        </w:rPr>
        <w:t>Единый налог на вмененный доход</w:t>
      </w:r>
      <w:r w:rsidR="00C81D19" w:rsidRPr="00D76EE8">
        <w:rPr>
          <w:sz w:val="28"/>
          <w:szCs w:val="28"/>
        </w:rPr>
        <w:t xml:space="preserve"> – </w:t>
      </w:r>
      <w:r>
        <w:rPr>
          <w:sz w:val="28"/>
          <w:szCs w:val="28"/>
        </w:rPr>
        <w:t>6,</w:t>
      </w:r>
      <w:r w:rsidR="00BA2E61">
        <w:rPr>
          <w:sz w:val="28"/>
          <w:szCs w:val="28"/>
        </w:rPr>
        <w:t>1</w:t>
      </w:r>
      <w:r>
        <w:rPr>
          <w:sz w:val="28"/>
          <w:szCs w:val="28"/>
        </w:rPr>
        <w:t xml:space="preserve"> %.</w:t>
      </w:r>
    </w:p>
    <w:p w:rsidR="00BA2E61" w:rsidRDefault="00C81D19" w:rsidP="00C81D19">
      <w:pPr>
        <w:ind w:right="16" w:firstLine="540"/>
        <w:jc w:val="both"/>
        <w:rPr>
          <w:sz w:val="28"/>
          <w:szCs w:val="28"/>
        </w:rPr>
      </w:pPr>
      <w:r w:rsidRPr="00D76EE8">
        <w:rPr>
          <w:sz w:val="28"/>
          <w:szCs w:val="28"/>
        </w:rPr>
        <w:t xml:space="preserve">Консолидированный  бюджет по расходам за </w:t>
      </w:r>
      <w:r w:rsidR="00BA2E61">
        <w:rPr>
          <w:sz w:val="28"/>
          <w:szCs w:val="28"/>
        </w:rPr>
        <w:t>9 месяцев</w:t>
      </w:r>
      <w:r w:rsidR="004952FE">
        <w:rPr>
          <w:sz w:val="28"/>
          <w:szCs w:val="28"/>
        </w:rPr>
        <w:t xml:space="preserve"> </w:t>
      </w:r>
      <w:r w:rsidRPr="00D76EE8">
        <w:rPr>
          <w:sz w:val="28"/>
          <w:szCs w:val="28"/>
        </w:rPr>
        <w:t>201</w:t>
      </w:r>
      <w:r w:rsidR="004952FE">
        <w:rPr>
          <w:sz w:val="28"/>
          <w:szCs w:val="28"/>
        </w:rPr>
        <w:t>2</w:t>
      </w:r>
      <w:r w:rsidRPr="00D76EE8">
        <w:rPr>
          <w:sz w:val="28"/>
          <w:szCs w:val="28"/>
        </w:rPr>
        <w:t xml:space="preserve"> год</w:t>
      </w:r>
      <w:r w:rsidR="004952FE">
        <w:rPr>
          <w:sz w:val="28"/>
          <w:szCs w:val="28"/>
        </w:rPr>
        <w:t>а</w:t>
      </w:r>
      <w:r w:rsidRPr="00D76EE8">
        <w:rPr>
          <w:sz w:val="28"/>
          <w:szCs w:val="28"/>
        </w:rPr>
        <w:t xml:space="preserve"> выполнен на </w:t>
      </w:r>
      <w:r w:rsidR="00BA2E61">
        <w:rPr>
          <w:sz w:val="28"/>
          <w:szCs w:val="28"/>
        </w:rPr>
        <w:t>65,9</w:t>
      </w:r>
      <w:r w:rsidRPr="00D76EE8">
        <w:rPr>
          <w:sz w:val="28"/>
          <w:szCs w:val="28"/>
        </w:rPr>
        <w:t xml:space="preserve"> %, при плане </w:t>
      </w:r>
      <w:r w:rsidR="004952FE">
        <w:rPr>
          <w:sz w:val="28"/>
          <w:szCs w:val="28"/>
        </w:rPr>
        <w:t>46</w:t>
      </w:r>
      <w:r w:rsidR="00BA2E61">
        <w:rPr>
          <w:sz w:val="28"/>
          <w:szCs w:val="28"/>
        </w:rPr>
        <w:t>8 044,2</w:t>
      </w:r>
      <w:r w:rsidRPr="00D76EE8">
        <w:rPr>
          <w:sz w:val="28"/>
          <w:szCs w:val="28"/>
        </w:rPr>
        <w:t xml:space="preserve"> тыс. рублей исполнено </w:t>
      </w:r>
      <w:r w:rsidR="00BA2E61">
        <w:rPr>
          <w:sz w:val="28"/>
          <w:szCs w:val="28"/>
        </w:rPr>
        <w:t>308 640,2</w:t>
      </w:r>
      <w:r w:rsidRPr="00D76EE8">
        <w:rPr>
          <w:sz w:val="28"/>
          <w:szCs w:val="28"/>
        </w:rPr>
        <w:t xml:space="preserve"> тыс. рублей, из них</w:t>
      </w:r>
      <w:r w:rsidR="00BA2E61">
        <w:rPr>
          <w:sz w:val="28"/>
          <w:szCs w:val="28"/>
        </w:rPr>
        <w:t>:</w:t>
      </w:r>
    </w:p>
    <w:p w:rsidR="00BA2E61" w:rsidRDefault="00C81D19" w:rsidP="002C568B">
      <w:pPr>
        <w:numPr>
          <w:ilvl w:val="0"/>
          <w:numId w:val="39"/>
        </w:numPr>
        <w:ind w:left="0" w:right="16" w:firstLine="567"/>
        <w:jc w:val="both"/>
        <w:rPr>
          <w:sz w:val="28"/>
          <w:szCs w:val="28"/>
        </w:rPr>
      </w:pPr>
      <w:r w:rsidRPr="00D76EE8">
        <w:rPr>
          <w:sz w:val="28"/>
          <w:szCs w:val="28"/>
        </w:rPr>
        <w:t xml:space="preserve">расходы на оплату труда и начисления составили </w:t>
      </w:r>
      <w:r w:rsidR="00BA2E61">
        <w:rPr>
          <w:sz w:val="28"/>
          <w:szCs w:val="28"/>
        </w:rPr>
        <w:t>129 137,3</w:t>
      </w:r>
      <w:r w:rsidR="004952FE">
        <w:rPr>
          <w:sz w:val="28"/>
          <w:szCs w:val="28"/>
        </w:rPr>
        <w:t xml:space="preserve"> </w:t>
      </w:r>
      <w:r w:rsidRPr="00D76EE8">
        <w:rPr>
          <w:sz w:val="28"/>
          <w:szCs w:val="28"/>
        </w:rPr>
        <w:t xml:space="preserve">тыс. рублей или </w:t>
      </w:r>
      <w:r w:rsidR="004952FE">
        <w:rPr>
          <w:sz w:val="28"/>
          <w:szCs w:val="28"/>
        </w:rPr>
        <w:t>4</w:t>
      </w:r>
      <w:r w:rsidR="00BA2E61">
        <w:rPr>
          <w:sz w:val="28"/>
          <w:szCs w:val="28"/>
        </w:rPr>
        <w:t>1</w:t>
      </w:r>
      <w:r w:rsidR="004952FE">
        <w:rPr>
          <w:sz w:val="28"/>
          <w:szCs w:val="28"/>
        </w:rPr>
        <w:t>,</w:t>
      </w:r>
      <w:r w:rsidR="00BA2E61">
        <w:rPr>
          <w:sz w:val="28"/>
          <w:szCs w:val="28"/>
        </w:rPr>
        <w:t>8</w:t>
      </w:r>
      <w:r w:rsidR="00BF7071">
        <w:rPr>
          <w:sz w:val="28"/>
          <w:szCs w:val="28"/>
        </w:rPr>
        <w:t xml:space="preserve"> </w:t>
      </w:r>
      <w:r w:rsidRPr="00D76EE8">
        <w:rPr>
          <w:sz w:val="28"/>
          <w:szCs w:val="28"/>
        </w:rPr>
        <w:t xml:space="preserve">% всех расходов; </w:t>
      </w:r>
    </w:p>
    <w:p w:rsidR="00BA2E61" w:rsidRDefault="00C81D19" w:rsidP="002C568B">
      <w:pPr>
        <w:numPr>
          <w:ilvl w:val="0"/>
          <w:numId w:val="39"/>
        </w:numPr>
        <w:ind w:left="0" w:right="16" w:firstLine="567"/>
        <w:jc w:val="both"/>
        <w:rPr>
          <w:sz w:val="28"/>
          <w:szCs w:val="28"/>
        </w:rPr>
      </w:pPr>
      <w:r w:rsidRPr="00D76EE8">
        <w:rPr>
          <w:sz w:val="28"/>
          <w:szCs w:val="28"/>
        </w:rPr>
        <w:t xml:space="preserve">коммунальные услуги – </w:t>
      </w:r>
      <w:r w:rsidR="00BA2E61">
        <w:rPr>
          <w:sz w:val="28"/>
          <w:szCs w:val="28"/>
        </w:rPr>
        <w:t>12 994,0</w:t>
      </w:r>
      <w:r w:rsidRPr="00D76EE8">
        <w:rPr>
          <w:sz w:val="28"/>
          <w:szCs w:val="28"/>
        </w:rPr>
        <w:t xml:space="preserve"> тыс. рублей или </w:t>
      </w:r>
      <w:r w:rsidR="00BA2E61">
        <w:rPr>
          <w:sz w:val="28"/>
          <w:szCs w:val="28"/>
        </w:rPr>
        <w:t>4,2</w:t>
      </w:r>
      <w:r w:rsidRPr="00D76EE8">
        <w:rPr>
          <w:sz w:val="28"/>
          <w:szCs w:val="28"/>
        </w:rPr>
        <w:t xml:space="preserve">%; </w:t>
      </w:r>
    </w:p>
    <w:p w:rsidR="00BA2E61" w:rsidRDefault="004952FE" w:rsidP="002C568B">
      <w:pPr>
        <w:numPr>
          <w:ilvl w:val="0"/>
          <w:numId w:val="39"/>
        </w:numPr>
        <w:ind w:left="0" w:right="16" w:firstLine="567"/>
        <w:jc w:val="both"/>
        <w:rPr>
          <w:sz w:val="28"/>
          <w:szCs w:val="28"/>
        </w:rPr>
      </w:pPr>
      <w:r>
        <w:rPr>
          <w:sz w:val="28"/>
          <w:szCs w:val="28"/>
        </w:rPr>
        <w:t xml:space="preserve">ремонт дорог 3 класса – </w:t>
      </w:r>
      <w:r w:rsidR="00BA2E61">
        <w:rPr>
          <w:sz w:val="28"/>
          <w:szCs w:val="28"/>
        </w:rPr>
        <w:t>7 086,6</w:t>
      </w:r>
      <w:r>
        <w:rPr>
          <w:sz w:val="28"/>
          <w:szCs w:val="28"/>
        </w:rPr>
        <w:t xml:space="preserve"> тыс.рублей или 2,</w:t>
      </w:r>
      <w:r w:rsidR="00BA2E61">
        <w:rPr>
          <w:sz w:val="28"/>
          <w:szCs w:val="28"/>
        </w:rPr>
        <w:t>3</w:t>
      </w:r>
      <w:r>
        <w:rPr>
          <w:sz w:val="28"/>
          <w:szCs w:val="28"/>
        </w:rPr>
        <w:t xml:space="preserve">%; </w:t>
      </w:r>
    </w:p>
    <w:p w:rsidR="00BA2E61" w:rsidRDefault="00BA2E61" w:rsidP="002C568B">
      <w:pPr>
        <w:numPr>
          <w:ilvl w:val="0"/>
          <w:numId w:val="39"/>
        </w:numPr>
        <w:ind w:left="0" w:right="16" w:firstLine="567"/>
        <w:jc w:val="both"/>
        <w:rPr>
          <w:sz w:val="28"/>
          <w:szCs w:val="28"/>
        </w:rPr>
      </w:pPr>
      <w:r>
        <w:rPr>
          <w:sz w:val="28"/>
          <w:szCs w:val="28"/>
        </w:rPr>
        <w:t>капитальный ремонт и ремонт</w:t>
      </w:r>
      <w:r w:rsidR="004952FE">
        <w:rPr>
          <w:sz w:val="28"/>
          <w:szCs w:val="28"/>
        </w:rPr>
        <w:t xml:space="preserve"> автомобильных дорог</w:t>
      </w:r>
      <w:r w:rsidR="00C81D19" w:rsidRPr="00D76EE8">
        <w:rPr>
          <w:sz w:val="28"/>
          <w:szCs w:val="28"/>
        </w:rPr>
        <w:t xml:space="preserve"> – </w:t>
      </w:r>
      <w:r>
        <w:rPr>
          <w:sz w:val="28"/>
          <w:szCs w:val="28"/>
        </w:rPr>
        <w:t>18 548,8</w:t>
      </w:r>
      <w:r w:rsidR="004952FE">
        <w:rPr>
          <w:sz w:val="28"/>
          <w:szCs w:val="28"/>
        </w:rPr>
        <w:t xml:space="preserve"> </w:t>
      </w:r>
      <w:r w:rsidR="00C81D19" w:rsidRPr="00D76EE8">
        <w:rPr>
          <w:sz w:val="28"/>
          <w:szCs w:val="28"/>
        </w:rPr>
        <w:t xml:space="preserve"> тыс.рублей или </w:t>
      </w:r>
      <w:r>
        <w:rPr>
          <w:sz w:val="28"/>
          <w:szCs w:val="28"/>
        </w:rPr>
        <w:t>6,0</w:t>
      </w:r>
      <w:r w:rsidR="00C81D19" w:rsidRPr="00D76EE8">
        <w:rPr>
          <w:sz w:val="28"/>
          <w:szCs w:val="28"/>
        </w:rPr>
        <w:t>%</w:t>
      </w:r>
      <w:r w:rsidR="004952FE">
        <w:rPr>
          <w:sz w:val="28"/>
          <w:szCs w:val="28"/>
        </w:rPr>
        <w:t xml:space="preserve">; </w:t>
      </w:r>
    </w:p>
    <w:p w:rsidR="00BA2E61" w:rsidRDefault="00BA2E61" w:rsidP="002C568B">
      <w:pPr>
        <w:numPr>
          <w:ilvl w:val="0"/>
          <w:numId w:val="39"/>
        </w:numPr>
        <w:ind w:left="0" w:right="16" w:firstLine="567"/>
        <w:jc w:val="both"/>
        <w:rPr>
          <w:sz w:val="28"/>
          <w:szCs w:val="28"/>
        </w:rPr>
      </w:pPr>
      <w:r>
        <w:rPr>
          <w:sz w:val="28"/>
          <w:szCs w:val="28"/>
        </w:rPr>
        <w:t>содержание автомобильных дорог</w:t>
      </w:r>
      <w:r w:rsidRPr="00D76EE8">
        <w:rPr>
          <w:sz w:val="28"/>
          <w:szCs w:val="28"/>
        </w:rPr>
        <w:t xml:space="preserve"> – </w:t>
      </w:r>
      <w:r>
        <w:rPr>
          <w:sz w:val="28"/>
          <w:szCs w:val="28"/>
        </w:rPr>
        <w:t xml:space="preserve">1 361,9 </w:t>
      </w:r>
      <w:r w:rsidRPr="00D76EE8">
        <w:rPr>
          <w:sz w:val="28"/>
          <w:szCs w:val="28"/>
        </w:rPr>
        <w:t xml:space="preserve"> тыс.рублей или </w:t>
      </w:r>
      <w:r>
        <w:rPr>
          <w:sz w:val="28"/>
          <w:szCs w:val="28"/>
        </w:rPr>
        <w:t>3,7</w:t>
      </w:r>
      <w:r w:rsidRPr="00D76EE8">
        <w:rPr>
          <w:sz w:val="28"/>
          <w:szCs w:val="28"/>
        </w:rPr>
        <w:t>%</w:t>
      </w:r>
      <w:r>
        <w:rPr>
          <w:sz w:val="28"/>
          <w:szCs w:val="28"/>
        </w:rPr>
        <w:t xml:space="preserve">; </w:t>
      </w:r>
    </w:p>
    <w:p w:rsidR="00C81D19" w:rsidRDefault="004952FE" w:rsidP="002C568B">
      <w:pPr>
        <w:numPr>
          <w:ilvl w:val="0"/>
          <w:numId w:val="39"/>
        </w:numPr>
        <w:ind w:left="0" w:right="16" w:firstLine="567"/>
        <w:jc w:val="both"/>
        <w:rPr>
          <w:sz w:val="28"/>
          <w:szCs w:val="28"/>
        </w:rPr>
      </w:pPr>
      <w:r>
        <w:rPr>
          <w:sz w:val="28"/>
          <w:szCs w:val="28"/>
        </w:rPr>
        <w:t xml:space="preserve">организацию транспортного обслуживания населения – </w:t>
      </w:r>
      <w:r w:rsidR="00BA2E61">
        <w:rPr>
          <w:sz w:val="28"/>
          <w:szCs w:val="28"/>
        </w:rPr>
        <w:t>1 817,3</w:t>
      </w:r>
      <w:r>
        <w:rPr>
          <w:sz w:val="28"/>
          <w:szCs w:val="28"/>
        </w:rPr>
        <w:t xml:space="preserve"> тыс.рублей или 0,6%</w:t>
      </w:r>
      <w:r w:rsidR="00BA2E61">
        <w:rPr>
          <w:sz w:val="28"/>
          <w:szCs w:val="28"/>
        </w:rPr>
        <w:t>;</w:t>
      </w:r>
    </w:p>
    <w:p w:rsidR="00BA2E61" w:rsidRDefault="00BA2E61" w:rsidP="002C568B">
      <w:pPr>
        <w:numPr>
          <w:ilvl w:val="0"/>
          <w:numId w:val="39"/>
        </w:numPr>
        <w:ind w:left="0" w:right="16" w:firstLine="567"/>
        <w:jc w:val="both"/>
        <w:rPr>
          <w:sz w:val="28"/>
          <w:szCs w:val="28"/>
        </w:rPr>
      </w:pPr>
      <w:r>
        <w:rPr>
          <w:sz w:val="28"/>
          <w:szCs w:val="28"/>
        </w:rPr>
        <w:t xml:space="preserve">капитальный ремонт многоквартирных домов </w:t>
      </w:r>
      <w:r w:rsidRPr="00D76EE8">
        <w:rPr>
          <w:sz w:val="28"/>
          <w:szCs w:val="28"/>
        </w:rPr>
        <w:t xml:space="preserve"> – </w:t>
      </w:r>
      <w:r>
        <w:rPr>
          <w:sz w:val="28"/>
          <w:szCs w:val="28"/>
        </w:rPr>
        <w:t xml:space="preserve">9 595,2 </w:t>
      </w:r>
      <w:r w:rsidRPr="00D76EE8">
        <w:rPr>
          <w:sz w:val="28"/>
          <w:szCs w:val="28"/>
        </w:rPr>
        <w:t xml:space="preserve"> тыс.рублей или </w:t>
      </w:r>
      <w:r>
        <w:rPr>
          <w:sz w:val="28"/>
          <w:szCs w:val="28"/>
        </w:rPr>
        <w:t>3,1</w:t>
      </w:r>
      <w:r w:rsidRPr="00D76EE8">
        <w:rPr>
          <w:sz w:val="28"/>
          <w:szCs w:val="28"/>
        </w:rPr>
        <w:t>%</w:t>
      </w:r>
      <w:r>
        <w:rPr>
          <w:sz w:val="28"/>
          <w:szCs w:val="28"/>
        </w:rPr>
        <w:t xml:space="preserve">; </w:t>
      </w:r>
    </w:p>
    <w:p w:rsidR="00BA2E61" w:rsidRDefault="002C568B" w:rsidP="002C568B">
      <w:pPr>
        <w:numPr>
          <w:ilvl w:val="0"/>
          <w:numId w:val="39"/>
        </w:numPr>
        <w:ind w:left="0" w:right="16" w:firstLine="567"/>
        <w:jc w:val="both"/>
        <w:rPr>
          <w:sz w:val="28"/>
          <w:szCs w:val="28"/>
        </w:rPr>
      </w:pPr>
      <w:r>
        <w:rPr>
          <w:sz w:val="28"/>
          <w:szCs w:val="28"/>
        </w:rPr>
        <w:t xml:space="preserve">мероприятия по переселению граждан из аварийного жилищного фонда </w:t>
      </w:r>
      <w:r w:rsidR="00BA2E61" w:rsidRPr="00D76EE8">
        <w:rPr>
          <w:sz w:val="28"/>
          <w:szCs w:val="28"/>
        </w:rPr>
        <w:t xml:space="preserve"> – </w:t>
      </w:r>
      <w:r>
        <w:rPr>
          <w:sz w:val="28"/>
          <w:szCs w:val="28"/>
        </w:rPr>
        <w:t>4 396,2</w:t>
      </w:r>
      <w:r w:rsidR="00BA2E61">
        <w:rPr>
          <w:sz w:val="28"/>
          <w:szCs w:val="28"/>
        </w:rPr>
        <w:t xml:space="preserve"> </w:t>
      </w:r>
      <w:r w:rsidR="00BA2E61" w:rsidRPr="00D76EE8">
        <w:rPr>
          <w:sz w:val="28"/>
          <w:szCs w:val="28"/>
        </w:rPr>
        <w:t xml:space="preserve"> тыс.рублей или </w:t>
      </w:r>
      <w:r>
        <w:rPr>
          <w:sz w:val="28"/>
          <w:szCs w:val="28"/>
        </w:rPr>
        <w:t>1,4</w:t>
      </w:r>
      <w:r w:rsidR="00BA2E61" w:rsidRPr="00D76EE8">
        <w:rPr>
          <w:sz w:val="28"/>
          <w:szCs w:val="28"/>
        </w:rPr>
        <w:t>%</w:t>
      </w:r>
      <w:r>
        <w:rPr>
          <w:sz w:val="28"/>
          <w:szCs w:val="28"/>
        </w:rPr>
        <w:t>;</w:t>
      </w:r>
    </w:p>
    <w:p w:rsidR="002C568B" w:rsidRDefault="002C568B" w:rsidP="002C568B">
      <w:pPr>
        <w:numPr>
          <w:ilvl w:val="0"/>
          <w:numId w:val="39"/>
        </w:numPr>
        <w:ind w:left="0" w:right="16" w:firstLine="567"/>
        <w:jc w:val="both"/>
        <w:rPr>
          <w:sz w:val="28"/>
          <w:szCs w:val="28"/>
        </w:rPr>
      </w:pPr>
      <w:r>
        <w:rPr>
          <w:sz w:val="28"/>
          <w:szCs w:val="28"/>
        </w:rPr>
        <w:t>капитальный ремонт и ремонт дворовых территорий и подъездов к ним</w:t>
      </w:r>
      <w:r w:rsidRPr="00D76EE8">
        <w:rPr>
          <w:sz w:val="28"/>
          <w:szCs w:val="28"/>
        </w:rPr>
        <w:t xml:space="preserve"> – </w:t>
      </w:r>
      <w:r>
        <w:rPr>
          <w:sz w:val="28"/>
          <w:szCs w:val="28"/>
        </w:rPr>
        <w:t xml:space="preserve">6 502,5 </w:t>
      </w:r>
      <w:r w:rsidRPr="00D76EE8">
        <w:rPr>
          <w:sz w:val="28"/>
          <w:szCs w:val="28"/>
        </w:rPr>
        <w:t xml:space="preserve"> тыс.рублей или </w:t>
      </w:r>
      <w:r>
        <w:rPr>
          <w:sz w:val="28"/>
          <w:szCs w:val="28"/>
        </w:rPr>
        <w:t>2,1</w:t>
      </w:r>
      <w:r w:rsidRPr="00D76EE8">
        <w:rPr>
          <w:sz w:val="28"/>
          <w:szCs w:val="28"/>
        </w:rPr>
        <w:t>%</w:t>
      </w:r>
      <w:r>
        <w:rPr>
          <w:sz w:val="28"/>
          <w:szCs w:val="28"/>
        </w:rPr>
        <w:t>.</w:t>
      </w:r>
    </w:p>
    <w:p w:rsidR="00C81D19" w:rsidRDefault="00C81D19" w:rsidP="00C81D19">
      <w:pPr>
        <w:ind w:right="16" w:firstLine="540"/>
        <w:jc w:val="both"/>
        <w:rPr>
          <w:sz w:val="28"/>
          <w:szCs w:val="28"/>
        </w:rPr>
      </w:pPr>
      <w:r w:rsidRPr="00D76EE8">
        <w:rPr>
          <w:sz w:val="28"/>
          <w:szCs w:val="28"/>
        </w:rPr>
        <w:t xml:space="preserve">За </w:t>
      </w:r>
      <w:r w:rsidR="002C568B">
        <w:rPr>
          <w:sz w:val="28"/>
          <w:szCs w:val="28"/>
        </w:rPr>
        <w:t xml:space="preserve">9 месяцев </w:t>
      </w:r>
      <w:r w:rsidR="004952FE">
        <w:rPr>
          <w:sz w:val="28"/>
          <w:szCs w:val="28"/>
        </w:rPr>
        <w:t xml:space="preserve"> </w:t>
      </w:r>
      <w:r w:rsidRPr="00D76EE8">
        <w:rPr>
          <w:sz w:val="28"/>
          <w:szCs w:val="28"/>
        </w:rPr>
        <w:t>201</w:t>
      </w:r>
      <w:r w:rsidR="004952FE">
        <w:rPr>
          <w:sz w:val="28"/>
          <w:szCs w:val="28"/>
        </w:rPr>
        <w:t>2</w:t>
      </w:r>
      <w:r w:rsidRPr="00D76EE8">
        <w:rPr>
          <w:sz w:val="28"/>
          <w:szCs w:val="28"/>
        </w:rPr>
        <w:t xml:space="preserve"> год</w:t>
      </w:r>
      <w:r w:rsidR="004952FE">
        <w:rPr>
          <w:sz w:val="28"/>
          <w:szCs w:val="28"/>
        </w:rPr>
        <w:t>а</w:t>
      </w:r>
      <w:r w:rsidRPr="00D76EE8">
        <w:rPr>
          <w:sz w:val="28"/>
          <w:szCs w:val="28"/>
        </w:rPr>
        <w:t xml:space="preserve"> численность муниципальных служащих в районе, включая городские и сельские поселения, составляет  12</w:t>
      </w:r>
      <w:r w:rsidR="002C568B">
        <w:rPr>
          <w:sz w:val="28"/>
          <w:szCs w:val="28"/>
        </w:rPr>
        <w:t>8</w:t>
      </w:r>
      <w:r w:rsidRPr="00D76EE8">
        <w:rPr>
          <w:sz w:val="28"/>
          <w:szCs w:val="28"/>
        </w:rPr>
        <w:t xml:space="preserve"> человек, количество работников муниципальных учреждений – </w:t>
      </w:r>
      <w:r w:rsidR="002C568B">
        <w:rPr>
          <w:sz w:val="28"/>
          <w:szCs w:val="28"/>
        </w:rPr>
        <w:t>1096</w:t>
      </w:r>
      <w:r w:rsidRPr="00D76EE8">
        <w:rPr>
          <w:sz w:val="28"/>
          <w:szCs w:val="28"/>
        </w:rPr>
        <w:t xml:space="preserve"> человек. Затраты на их денежное содержание  составляют соответственно </w:t>
      </w:r>
      <w:r w:rsidR="002C568B">
        <w:rPr>
          <w:sz w:val="28"/>
          <w:szCs w:val="28"/>
        </w:rPr>
        <w:t>20 246,0</w:t>
      </w:r>
      <w:r w:rsidRPr="00D76EE8">
        <w:rPr>
          <w:sz w:val="28"/>
          <w:szCs w:val="28"/>
        </w:rPr>
        <w:t xml:space="preserve"> тыс. рублей и </w:t>
      </w:r>
      <w:r w:rsidR="002C568B">
        <w:rPr>
          <w:sz w:val="28"/>
          <w:szCs w:val="28"/>
        </w:rPr>
        <w:t>82 085,0</w:t>
      </w:r>
      <w:r w:rsidRPr="00D76EE8">
        <w:rPr>
          <w:sz w:val="28"/>
          <w:szCs w:val="28"/>
        </w:rPr>
        <w:t xml:space="preserve"> тыс. рублей.</w:t>
      </w:r>
    </w:p>
    <w:p w:rsidR="00C40F01" w:rsidRDefault="00DD65BE" w:rsidP="00C40F01">
      <w:pPr>
        <w:ind w:right="16" w:firstLine="540"/>
        <w:jc w:val="both"/>
        <w:rPr>
          <w:sz w:val="28"/>
          <w:szCs w:val="28"/>
        </w:rPr>
      </w:pPr>
      <w:r w:rsidRPr="00DD65BE">
        <w:rPr>
          <w:sz w:val="28"/>
          <w:szCs w:val="28"/>
        </w:rPr>
        <w:t>В целях пополнения  доходной части бюджет</w:t>
      </w:r>
      <w:r w:rsidR="00260E12">
        <w:rPr>
          <w:sz w:val="28"/>
          <w:szCs w:val="28"/>
        </w:rPr>
        <w:t>ов всех уровней в районе работала</w:t>
      </w:r>
      <w:r w:rsidRPr="00DD65BE">
        <w:rPr>
          <w:sz w:val="28"/>
          <w:szCs w:val="28"/>
        </w:rPr>
        <w:t xml:space="preserve"> </w:t>
      </w:r>
      <w:r w:rsidR="00881F9B" w:rsidRPr="00881F9B">
        <w:rPr>
          <w:sz w:val="28"/>
          <w:szCs w:val="28"/>
        </w:rPr>
        <w:t>комисси</w:t>
      </w:r>
      <w:r w:rsidR="00881F9B">
        <w:rPr>
          <w:sz w:val="28"/>
          <w:szCs w:val="28"/>
        </w:rPr>
        <w:t>я</w:t>
      </w:r>
      <w:r w:rsidR="00881F9B" w:rsidRPr="00881F9B">
        <w:rPr>
          <w:sz w:val="28"/>
          <w:szCs w:val="28"/>
        </w:rPr>
        <w:t xml:space="preserve">  по  укреплению  налоговой  дисциплины </w:t>
      </w:r>
      <w:r w:rsidR="00881F9B">
        <w:rPr>
          <w:sz w:val="28"/>
          <w:szCs w:val="28"/>
        </w:rPr>
        <w:t>в целях</w:t>
      </w:r>
      <w:r w:rsidRPr="00DD65BE">
        <w:rPr>
          <w:sz w:val="28"/>
          <w:szCs w:val="28"/>
        </w:rPr>
        <w:t xml:space="preserve"> контрол</w:t>
      </w:r>
      <w:r w:rsidR="00881F9B">
        <w:rPr>
          <w:sz w:val="28"/>
          <w:szCs w:val="28"/>
        </w:rPr>
        <w:t>я</w:t>
      </w:r>
      <w:r w:rsidRPr="00DD65BE">
        <w:rPr>
          <w:sz w:val="28"/>
          <w:szCs w:val="28"/>
        </w:rPr>
        <w:t xml:space="preserve"> за сбором и уплатой налогов и других платежей в бюджеты всех уровней. За январь-</w:t>
      </w:r>
      <w:r>
        <w:rPr>
          <w:sz w:val="28"/>
          <w:szCs w:val="28"/>
        </w:rPr>
        <w:t>сентябрь</w:t>
      </w:r>
      <w:r w:rsidRPr="00DD65BE">
        <w:rPr>
          <w:sz w:val="28"/>
          <w:szCs w:val="28"/>
        </w:rPr>
        <w:t xml:space="preserve"> 20</w:t>
      </w:r>
      <w:r>
        <w:rPr>
          <w:sz w:val="28"/>
          <w:szCs w:val="28"/>
        </w:rPr>
        <w:t>12</w:t>
      </w:r>
      <w:r w:rsidRPr="00DD65BE">
        <w:rPr>
          <w:sz w:val="28"/>
          <w:szCs w:val="28"/>
        </w:rPr>
        <w:t xml:space="preserve"> года проведено </w:t>
      </w:r>
      <w:r w:rsidR="00881F9B">
        <w:rPr>
          <w:sz w:val="28"/>
          <w:szCs w:val="28"/>
        </w:rPr>
        <w:t>4</w:t>
      </w:r>
      <w:r w:rsidRPr="00DD65BE">
        <w:rPr>
          <w:sz w:val="28"/>
          <w:szCs w:val="28"/>
        </w:rPr>
        <w:t xml:space="preserve"> заседани</w:t>
      </w:r>
      <w:r w:rsidR="00881F9B">
        <w:rPr>
          <w:sz w:val="28"/>
          <w:szCs w:val="28"/>
        </w:rPr>
        <w:t>я</w:t>
      </w:r>
      <w:r w:rsidRPr="00DD65BE">
        <w:rPr>
          <w:sz w:val="28"/>
          <w:szCs w:val="28"/>
        </w:rPr>
        <w:t xml:space="preserve"> межведомственной комиссии с участием представителей налоговой службы и судебных приставов. Были рассмотрены на заседании  комиссии предприяти</w:t>
      </w:r>
      <w:r w:rsidR="00881F9B">
        <w:rPr>
          <w:sz w:val="28"/>
          <w:szCs w:val="28"/>
        </w:rPr>
        <w:t>я</w:t>
      </w:r>
      <w:r>
        <w:rPr>
          <w:sz w:val="28"/>
          <w:szCs w:val="28"/>
        </w:rPr>
        <w:t xml:space="preserve"> и субъект</w:t>
      </w:r>
      <w:r w:rsidR="00881F9B">
        <w:rPr>
          <w:sz w:val="28"/>
          <w:szCs w:val="28"/>
        </w:rPr>
        <w:t>ы</w:t>
      </w:r>
      <w:r>
        <w:rPr>
          <w:sz w:val="28"/>
          <w:szCs w:val="28"/>
        </w:rPr>
        <w:t xml:space="preserve"> малого предпринимательства</w:t>
      </w:r>
      <w:r w:rsidRPr="00DD65BE">
        <w:rPr>
          <w:sz w:val="28"/>
          <w:szCs w:val="28"/>
        </w:rPr>
        <w:t>, имеющи</w:t>
      </w:r>
      <w:r w:rsidR="00A8234D">
        <w:rPr>
          <w:sz w:val="28"/>
          <w:szCs w:val="28"/>
        </w:rPr>
        <w:t>е</w:t>
      </w:r>
      <w:r w:rsidRPr="00DD65BE">
        <w:rPr>
          <w:sz w:val="28"/>
          <w:szCs w:val="28"/>
        </w:rPr>
        <w:t xml:space="preserve"> недоимку по налоговым и неналоговым платежам и выплачивающи</w:t>
      </w:r>
      <w:r w:rsidR="00A8234D">
        <w:rPr>
          <w:sz w:val="28"/>
          <w:szCs w:val="28"/>
        </w:rPr>
        <w:t>е</w:t>
      </w:r>
      <w:r w:rsidRPr="00DD65BE">
        <w:rPr>
          <w:sz w:val="28"/>
          <w:szCs w:val="28"/>
        </w:rPr>
        <w:t xml:space="preserve"> заработную плату ниже прожиточного уровня</w:t>
      </w:r>
      <w:r>
        <w:rPr>
          <w:sz w:val="28"/>
          <w:szCs w:val="28"/>
        </w:rPr>
        <w:t xml:space="preserve">. </w:t>
      </w:r>
      <w:r w:rsidRPr="00DD65BE">
        <w:rPr>
          <w:sz w:val="28"/>
          <w:szCs w:val="28"/>
        </w:rPr>
        <w:t xml:space="preserve">В итоге поступило дополнительно в бюджет </w:t>
      </w:r>
      <w:r w:rsidR="00881F9B" w:rsidRPr="00881F9B">
        <w:rPr>
          <w:sz w:val="28"/>
          <w:szCs w:val="28"/>
        </w:rPr>
        <w:t>1</w:t>
      </w:r>
      <w:r w:rsidR="00A8234D">
        <w:rPr>
          <w:sz w:val="28"/>
          <w:szCs w:val="28"/>
        </w:rPr>
        <w:t xml:space="preserve"> </w:t>
      </w:r>
      <w:r w:rsidR="00881F9B" w:rsidRPr="00881F9B">
        <w:rPr>
          <w:sz w:val="28"/>
          <w:szCs w:val="28"/>
        </w:rPr>
        <w:t>922,01</w:t>
      </w:r>
      <w:r w:rsidRPr="00DD65BE">
        <w:rPr>
          <w:sz w:val="28"/>
          <w:szCs w:val="28"/>
        </w:rPr>
        <w:t xml:space="preserve">  тыс. рублей.</w:t>
      </w:r>
    </w:p>
    <w:p w:rsidR="00DD65BE" w:rsidRPr="00D76EE8" w:rsidRDefault="00DD65BE" w:rsidP="00C40F01">
      <w:pPr>
        <w:ind w:right="16" w:firstLine="540"/>
        <w:jc w:val="both"/>
        <w:rPr>
          <w:sz w:val="28"/>
          <w:szCs w:val="28"/>
        </w:rPr>
      </w:pPr>
    </w:p>
    <w:p w:rsidR="00AE0B97" w:rsidRDefault="00697CD0" w:rsidP="0069417F">
      <w:pPr>
        <w:ind w:firstLine="720"/>
        <w:jc w:val="center"/>
        <w:rPr>
          <w:b/>
        </w:rPr>
      </w:pPr>
      <w:r w:rsidRPr="00043FF2">
        <w:rPr>
          <w:b/>
        </w:rPr>
        <w:t>КУЛЬТУРА</w:t>
      </w:r>
      <w:r w:rsidR="00D06BE5" w:rsidRPr="00043FF2">
        <w:rPr>
          <w:b/>
        </w:rPr>
        <w:t xml:space="preserve">  </w:t>
      </w:r>
    </w:p>
    <w:p w:rsidR="00D06BE5" w:rsidRPr="0069417F" w:rsidRDefault="00D06BE5" w:rsidP="0069417F">
      <w:pPr>
        <w:ind w:firstLine="720"/>
        <w:jc w:val="center"/>
        <w:rPr>
          <w:b/>
        </w:rPr>
      </w:pPr>
      <w:r w:rsidRPr="00043FF2">
        <w:rPr>
          <w:b/>
        </w:rPr>
        <w:t xml:space="preserve">                                 </w:t>
      </w:r>
    </w:p>
    <w:p w:rsidR="00A04985" w:rsidRPr="00043FF2" w:rsidRDefault="00A04985" w:rsidP="00BE70BE">
      <w:pPr>
        <w:pStyle w:val="ab"/>
        <w:spacing w:before="0" w:beforeAutospacing="0" w:after="0" w:afterAutospacing="0"/>
        <w:ind w:firstLine="709"/>
        <w:jc w:val="both"/>
        <w:rPr>
          <w:b/>
          <w:iCs/>
          <w:color w:val="auto"/>
          <w:sz w:val="28"/>
          <w:szCs w:val="28"/>
        </w:rPr>
      </w:pPr>
      <w:r w:rsidRPr="00043FF2">
        <w:rPr>
          <w:iCs/>
          <w:color w:val="auto"/>
          <w:sz w:val="28"/>
          <w:szCs w:val="28"/>
        </w:rPr>
        <w:t xml:space="preserve">Целью работы всех учреждений культуры Торопецкого района является </w:t>
      </w:r>
      <w:r w:rsidRPr="00043FF2">
        <w:rPr>
          <w:color w:val="auto"/>
          <w:sz w:val="28"/>
          <w:szCs w:val="28"/>
        </w:rPr>
        <w:t>выполнение задач по  организации досуга населения, по культурному обслуживанию, по созданию условий для развития самодеятельного народного творчества.</w:t>
      </w:r>
    </w:p>
    <w:p w:rsidR="00E3736A" w:rsidRPr="00E3736A" w:rsidRDefault="00E3736A" w:rsidP="00E3736A">
      <w:pPr>
        <w:ind w:firstLine="709"/>
        <w:jc w:val="both"/>
        <w:rPr>
          <w:sz w:val="28"/>
          <w:szCs w:val="28"/>
        </w:rPr>
      </w:pPr>
      <w:r w:rsidRPr="00E3736A">
        <w:rPr>
          <w:sz w:val="28"/>
          <w:szCs w:val="28"/>
        </w:rPr>
        <w:lastRenderedPageBreak/>
        <w:t xml:space="preserve">Общее финансирование  отрасли «Культура»  за  </w:t>
      </w:r>
      <w:r w:rsidR="0033549D">
        <w:rPr>
          <w:sz w:val="28"/>
          <w:szCs w:val="28"/>
        </w:rPr>
        <w:t>9</w:t>
      </w:r>
      <w:r w:rsidRPr="00E3736A">
        <w:rPr>
          <w:sz w:val="28"/>
          <w:szCs w:val="28"/>
        </w:rPr>
        <w:t xml:space="preserve"> месяцев 2012 года составило  14806,27тыс. руб., из них финансирование районных учреждений культуры  – 4543,24тыс. руб., учреждений культуры поселений   10283,04 тыс.руб.</w:t>
      </w:r>
    </w:p>
    <w:p w:rsidR="00F32E94" w:rsidRPr="00F32E94" w:rsidRDefault="00F32E94" w:rsidP="003A37CA">
      <w:pPr>
        <w:ind w:firstLine="567"/>
        <w:jc w:val="both"/>
        <w:rPr>
          <w:sz w:val="28"/>
          <w:szCs w:val="28"/>
        </w:rPr>
      </w:pPr>
      <w:r w:rsidRPr="00F32E94">
        <w:rPr>
          <w:sz w:val="28"/>
          <w:szCs w:val="28"/>
        </w:rPr>
        <w:t>С января  2012 года в МУ г.Торопца ГДК продолжают действовать 33 клубных формирования при общей наполняемости 474 человека, в их числе 6 коллек</w:t>
      </w:r>
      <w:r>
        <w:rPr>
          <w:sz w:val="28"/>
          <w:szCs w:val="28"/>
        </w:rPr>
        <w:t>тивов имеющ</w:t>
      </w:r>
      <w:r w:rsidR="003A37CA">
        <w:rPr>
          <w:sz w:val="28"/>
          <w:szCs w:val="28"/>
        </w:rPr>
        <w:t>их звание «Народный».</w:t>
      </w:r>
      <w:r>
        <w:rPr>
          <w:sz w:val="28"/>
          <w:szCs w:val="28"/>
        </w:rPr>
        <w:t xml:space="preserve"> </w:t>
      </w:r>
    </w:p>
    <w:p w:rsidR="00F32E94" w:rsidRPr="00F32E94" w:rsidRDefault="00F32E94" w:rsidP="00F32E94">
      <w:pPr>
        <w:ind w:firstLine="567"/>
        <w:jc w:val="both"/>
        <w:rPr>
          <w:sz w:val="28"/>
          <w:szCs w:val="28"/>
        </w:rPr>
      </w:pPr>
      <w:r w:rsidRPr="00F32E94">
        <w:rPr>
          <w:sz w:val="28"/>
          <w:szCs w:val="28"/>
        </w:rPr>
        <w:t xml:space="preserve">В этом году ансамбль народной песни «Вечорка» принимал участие в Областном фольклорном празднике «Троицкие гулянья» в п. Василево и </w:t>
      </w:r>
      <w:r w:rsidRPr="00F32E94">
        <w:rPr>
          <w:bCs/>
          <w:sz w:val="28"/>
          <w:szCs w:val="28"/>
        </w:rPr>
        <w:t>Зональном  этапе областного  фестиваля-конкурса «Народных хоров и ансамблей».</w:t>
      </w:r>
    </w:p>
    <w:p w:rsidR="00F32E94" w:rsidRPr="00F32E94" w:rsidRDefault="00F32E94" w:rsidP="00F32E94">
      <w:pPr>
        <w:ind w:firstLine="567"/>
        <w:jc w:val="both"/>
        <w:rPr>
          <w:sz w:val="28"/>
          <w:szCs w:val="28"/>
        </w:rPr>
      </w:pPr>
      <w:r w:rsidRPr="00F32E94">
        <w:rPr>
          <w:sz w:val="28"/>
          <w:szCs w:val="28"/>
        </w:rPr>
        <w:t>Студия эстрадного вокала «Каллиопа»  стала призером фестиваля патриотической песни «Свидетели русской славы».</w:t>
      </w:r>
    </w:p>
    <w:p w:rsidR="00F32E94" w:rsidRPr="00F32E94" w:rsidRDefault="00F32E94" w:rsidP="00F32E94">
      <w:pPr>
        <w:ind w:firstLine="567"/>
        <w:jc w:val="both"/>
        <w:rPr>
          <w:sz w:val="28"/>
          <w:szCs w:val="28"/>
        </w:rPr>
      </w:pPr>
      <w:r w:rsidRPr="00F32E94">
        <w:rPr>
          <w:sz w:val="28"/>
          <w:szCs w:val="28"/>
        </w:rPr>
        <w:t xml:space="preserve">Состоялись театральные премьеры: </w:t>
      </w:r>
    </w:p>
    <w:p w:rsidR="00F32E94" w:rsidRPr="00F32E94" w:rsidRDefault="00F32E94" w:rsidP="00F32E94">
      <w:pPr>
        <w:numPr>
          <w:ilvl w:val="0"/>
          <w:numId w:val="38"/>
        </w:numPr>
        <w:ind w:left="0" w:firstLine="567"/>
        <w:jc w:val="both"/>
        <w:rPr>
          <w:sz w:val="28"/>
          <w:szCs w:val="28"/>
        </w:rPr>
      </w:pPr>
      <w:r w:rsidRPr="00F32E94">
        <w:rPr>
          <w:sz w:val="28"/>
          <w:szCs w:val="28"/>
        </w:rPr>
        <w:t>Народный театр «Сфера» -  спектакль по пьесе Н.Эрдмана «Самоубийца»;</w:t>
      </w:r>
    </w:p>
    <w:p w:rsidR="00F32E94" w:rsidRPr="00F32E94" w:rsidRDefault="00F32E94" w:rsidP="00F32E94">
      <w:pPr>
        <w:numPr>
          <w:ilvl w:val="0"/>
          <w:numId w:val="38"/>
        </w:numPr>
        <w:ind w:left="0" w:firstLine="567"/>
        <w:jc w:val="both"/>
        <w:rPr>
          <w:sz w:val="28"/>
          <w:szCs w:val="28"/>
        </w:rPr>
      </w:pPr>
      <w:r w:rsidRPr="00F32E94">
        <w:rPr>
          <w:sz w:val="28"/>
          <w:szCs w:val="28"/>
        </w:rPr>
        <w:t>Детская театральная студия «Сюжет» -  «По щучьему веленью»</w:t>
      </w:r>
      <w:r w:rsidR="0094474D">
        <w:rPr>
          <w:sz w:val="28"/>
          <w:szCs w:val="28"/>
        </w:rPr>
        <w:t>.</w:t>
      </w:r>
    </w:p>
    <w:p w:rsidR="0094474D" w:rsidRPr="006E32DB" w:rsidRDefault="0094474D" w:rsidP="0094474D">
      <w:pPr>
        <w:ind w:firstLine="567"/>
        <w:jc w:val="both"/>
        <w:rPr>
          <w:sz w:val="28"/>
          <w:szCs w:val="28"/>
        </w:rPr>
      </w:pPr>
      <w:r w:rsidRPr="005D7EF1">
        <w:rPr>
          <w:bCs/>
          <w:sz w:val="28"/>
          <w:szCs w:val="28"/>
        </w:rPr>
        <w:t>В целях повышения квалификации работников сельских учреждений культуры  Районным организационно - методическим центром ежеквартально проводятся семинары клубных работников.</w:t>
      </w:r>
      <w:r w:rsidRPr="00F32E94">
        <w:rPr>
          <w:bCs/>
          <w:sz w:val="28"/>
          <w:szCs w:val="28"/>
        </w:rPr>
        <w:t xml:space="preserve"> </w:t>
      </w:r>
      <w:r w:rsidRPr="00F32E94">
        <w:rPr>
          <w:sz w:val="28"/>
          <w:szCs w:val="28"/>
        </w:rPr>
        <w:t xml:space="preserve"> </w:t>
      </w:r>
    </w:p>
    <w:p w:rsidR="006E32DB" w:rsidRPr="006E32DB" w:rsidRDefault="0094474D" w:rsidP="0094474D">
      <w:pPr>
        <w:ind w:firstLine="567"/>
        <w:jc w:val="both"/>
        <w:rPr>
          <w:sz w:val="28"/>
          <w:szCs w:val="28"/>
        </w:rPr>
      </w:pPr>
      <w:r w:rsidRPr="00E3736A">
        <w:rPr>
          <w:sz w:val="28"/>
          <w:szCs w:val="28"/>
        </w:rPr>
        <w:t xml:space="preserve">В настоящее время </w:t>
      </w:r>
      <w:r>
        <w:rPr>
          <w:sz w:val="28"/>
          <w:szCs w:val="28"/>
        </w:rPr>
        <w:t>проведены</w:t>
      </w:r>
      <w:r w:rsidRPr="00E3736A">
        <w:rPr>
          <w:sz w:val="28"/>
          <w:szCs w:val="28"/>
        </w:rPr>
        <w:t xml:space="preserve"> ремонтны</w:t>
      </w:r>
      <w:r>
        <w:rPr>
          <w:sz w:val="28"/>
          <w:szCs w:val="28"/>
        </w:rPr>
        <w:t>е</w:t>
      </w:r>
      <w:r w:rsidRPr="00E3736A">
        <w:rPr>
          <w:sz w:val="28"/>
          <w:szCs w:val="28"/>
        </w:rPr>
        <w:t xml:space="preserve"> работ</w:t>
      </w:r>
      <w:r>
        <w:rPr>
          <w:sz w:val="28"/>
          <w:szCs w:val="28"/>
        </w:rPr>
        <w:t>ы</w:t>
      </w:r>
      <w:r w:rsidRPr="00E3736A">
        <w:rPr>
          <w:sz w:val="28"/>
          <w:szCs w:val="28"/>
        </w:rPr>
        <w:t xml:space="preserve"> мягкой кровли большого зала Городского Дома культуры. </w:t>
      </w:r>
      <w:r w:rsidRPr="0094474D">
        <w:rPr>
          <w:sz w:val="28"/>
          <w:szCs w:val="28"/>
        </w:rPr>
        <w:t>Осуществляется</w:t>
      </w:r>
      <w:r w:rsidR="006E32DB" w:rsidRPr="0094474D">
        <w:rPr>
          <w:sz w:val="28"/>
          <w:szCs w:val="28"/>
        </w:rPr>
        <w:t xml:space="preserve"> капитальный ремонт кровли здания Плоскошского ЦСДК. С</w:t>
      </w:r>
      <w:r w:rsidR="006E32DB" w:rsidRPr="006E32DB">
        <w:rPr>
          <w:sz w:val="28"/>
          <w:szCs w:val="28"/>
        </w:rPr>
        <w:t xml:space="preserve">умма средств выделенных на проведение ремонтных работ составляет 1400,0 тыс.руб.(в т.ч. обл. бюджет – 700,0 </w:t>
      </w:r>
      <w:r w:rsidR="00F32E94" w:rsidRPr="006E32DB">
        <w:rPr>
          <w:sz w:val="28"/>
          <w:szCs w:val="28"/>
        </w:rPr>
        <w:t>тыс.руб</w:t>
      </w:r>
      <w:r w:rsidR="00F32E94">
        <w:rPr>
          <w:sz w:val="28"/>
          <w:szCs w:val="28"/>
        </w:rPr>
        <w:t>лей</w:t>
      </w:r>
      <w:r w:rsidR="006E32DB" w:rsidRPr="006E32DB">
        <w:rPr>
          <w:sz w:val="28"/>
          <w:szCs w:val="28"/>
        </w:rPr>
        <w:t xml:space="preserve">, бюджет Плоскошского </w:t>
      </w:r>
      <w:r w:rsidR="00F32E94">
        <w:rPr>
          <w:sz w:val="28"/>
          <w:szCs w:val="28"/>
        </w:rPr>
        <w:t>с/п</w:t>
      </w:r>
      <w:r w:rsidR="006E32DB" w:rsidRPr="006E32DB">
        <w:rPr>
          <w:sz w:val="28"/>
          <w:szCs w:val="28"/>
        </w:rPr>
        <w:t xml:space="preserve">  - 700,0 </w:t>
      </w:r>
      <w:r w:rsidR="00F32E94" w:rsidRPr="006E32DB">
        <w:rPr>
          <w:sz w:val="28"/>
          <w:szCs w:val="28"/>
        </w:rPr>
        <w:t>тыс.руб</w:t>
      </w:r>
      <w:r w:rsidR="00F32E94">
        <w:rPr>
          <w:sz w:val="28"/>
          <w:szCs w:val="28"/>
        </w:rPr>
        <w:t>лей</w:t>
      </w:r>
      <w:r w:rsidR="006E32DB" w:rsidRPr="006E32DB">
        <w:rPr>
          <w:sz w:val="28"/>
          <w:szCs w:val="28"/>
        </w:rPr>
        <w:t>)</w:t>
      </w:r>
      <w:r>
        <w:rPr>
          <w:sz w:val="28"/>
          <w:szCs w:val="28"/>
        </w:rPr>
        <w:t>.</w:t>
      </w:r>
    </w:p>
    <w:p w:rsidR="00F32E94" w:rsidRDefault="0094474D" w:rsidP="006E32DB">
      <w:pPr>
        <w:ind w:firstLine="567"/>
        <w:jc w:val="both"/>
        <w:rPr>
          <w:sz w:val="28"/>
          <w:szCs w:val="28"/>
        </w:rPr>
      </w:pPr>
      <w:r>
        <w:rPr>
          <w:sz w:val="28"/>
          <w:szCs w:val="28"/>
        </w:rPr>
        <w:t>На условиях софинансирования в</w:t>
      </w:r>
      <w:r w:rsidR="006E32DB" w:rsidRPr="006E32DB">
        <w:rPr>
          <w:sz w:val="28"/>
          <w:szCs w:val="28"/>
        </w:rPr>
        <w:t xml:space="preserve"> Кудрявцевком ЦСДК д. Озерец проведены работы по  установке противопожарной сигнализации, стоимость составила 100,0 </w:t>
      </w:r>
      <w:r w:rsidR="00F32E94" w:rsidRPr="006E32DB">
        <w:rPr>
          <w:sz w:val="28"/>
          <w:szCs w:val="28"/>
        </w:rPr>
        <w:t>тыс.руб</w:t>
      </w:r>
      <w:r w:rsidR="00F32E94">
        <w:rPr>
          <w:sz w:val="28"/>
          <w:szCs w:val="28"/>
        </w:rPr>
        <w:t>лей</w:t>
      </w:r>
      <w:r w:rsidR="006E32DB" w:rsidRPr="006E32DB">
        <w:rPr>
          <w:sz w:val="28"/>
          <w:szCs w:val="28"/>
        </w:rPr>
        <w:t>.</w:t>
      </w:r>
    </w:p>
    <w:p w:rsidR="00F32E94" w:rsidRDefault="00F32E94" w:rsidP="006E32DB">
      <w:pPr>
        <w:ind w:firstLine="567"/>
        <w:jc w:val="both"/>
        <w:rPr>
          <w:sz w:val="28"/>
          <w:szCs w:val="28"/>
        </w:rPr>
      </w:pPr>
      <w:r>
        <w:rPr>
          <w:sz w:val="28"/>
          <w:szCs w:val="28"/>
        </w:rPr>
        <w:t>В целях укрепления и развития материально</w:t>
      </w:r>
      <w:r w:rsidR="00D276B6">
        <w:rPr>
          <w:sz w:val="28"/>
          <w:szCs w:val="28"/>
        </w:rPr>
        <w:t xml:space="preserve"> </w:t>
      </w:r>
      <w:r>
        <w:rPr>
          <w:sz w:val="28"/>
          <w:szCs w:val="28"/>
        </w:rPr>
        <w:t xml:space="preserve">- технической базы МОУ ДОД ДШИ в 2012 году приняла участие в конкурсе по предоставлению субсидий из областного Фонда софинансирования расходов на  приобретение музыкальных инструментов для муниципальных детских школ искусств, на сумму 152,7 тыс. рублей (средства районного бюджета 76,35 тыс. рублей, областной бюджет 76,35 тыс. рублей). </w:t>
      </w:r>
    </w:p>
    <w:p w:rsidR="005D5B50" w:rsidRDefault="001F02FC" w:rsidP="00C40F01">
      <w:pPr>
        <w:ind w:firstLine="709"/>
        <w:jc w:val="both"/>
      </w:pPr>
      <w:r w:rsidRPr="001F02FC">
        <w:rPr>
          <w:sz w:val="28"/>
          <w:szCs w:val="28"/>
        </w:rPr>
        <w:t xml:space="preserve">  </w:t>
      </w:r>
      <w:r w:rsidR="00CE1B0A" w:rsidRPr="00DE74A8">
        <w:rPr>
          <w:sz w:val="28"/>
          <w:szCs w:val="28"/>
        </w:rPr>
        <w:t xml:space="preserve"> </w:t>
      </w:r>
    </w:p>
    <w:p w:rsidR="00046DEF" w:rsidRPr="00B644EB" w:rsidRDefault="00046DEF" w:rsidP="00046DEF">
      <w:pPr>
        <w:ind w:firstLine="540"/>
        <w:jc w:val="center"/>
        <w:rPr>
          <w:b/>
        </w:rPr>
      </w:pPr>
      <w:r w:rsidRPr="00B644EB">
        <w:rPr>
          <w:b/>
        </w:rPr>
        <w:t>ФИЗИЧЕСКАЯ КУЛЬТУРА И СПОРТ</w:t>
      </w:r>
    </w:p>
    <w:p w:rsidR="00B644EB" w:rsidRDefault="00B644EB" w:rsidP="00C40F01">
      <w:pPr>
        <w:ind w:firstLine="540"/>
        <w:jc w:val="center"/>
        <w:rPr>
          <w:b/>
          <w:highlight w:val="yellow"/>
        </w:rPr>
      </w:pPr>
    </w:p>
    <w:p w:rsidR="00B644EB" w:rsidRDefault="00B644EB" w:rsidP="00EC78E0">
      <w:pPr>
        <w:ind w:firstLine="539"/>
        <w:jc w:val="both"/>
        <w:rPr>
          <w:sz w:val="28"/>
          <w:szCs w:val="28"/>
        </w:rPr>
      </w:pPr>
      <w:r>
        <w:rPr>
          <w:sz w:val="28"/>
          <w:szCs w:val="28"/>
        </w:rPr>
        <w:t xml:space="preserve">За </w:t>
      </w:r>
      <w:r w:rsidR="00EC78E0">
        <w:rPr>
          <w:sz w:val="28"/>
          <w:szCs w:val="28"/>
        </w:rPr>
        <w:t>9 месяцев</w:t>
      </w:r>
      <w:r>
        <w:rPr>
          <w:sz w:val="28"/>
          <w:szCs w:val="28"/>
        </w:rPr>
        <w:t xml:space="preserve">  2012 года в сфере физической культуры и спорта решались задачи по совершенствованию спортивно-массовой и физкультурно-оздоровительной работы среди населения района,  укреплению материально-технической базы спортклуба и детско-юношеской спортивной школы.</w:t>
      </w:r>
    </w:p>
    <w:p w:rsidR="00B644EB" w:rsidRDefault="00B644EB" w:rsidP="00EC78E0">
      <w:pPr>
        <w:ind w:firstLine="539"/>
        <w:jc w:val="both"/>
        <w:rPr>
          <w:sz w:val="28"/>
          <w:szCs w:val="28"/>
        </w:rPr>
      </w:pPr>
      <w:r>
        <w:rPr>
          <w:color w:val="000000"/>
          <w:spacing w:val="1"/>
          <w:sz w:val="28"/>
          <w:szCs w:val="28"/>
        </w:rPr>
        <w:t xml:space="preserve">В районе функционирует </w:t>
      </w:r>
      <w:r>
        <w:rPr>
          <w:sz w:val="28"/>
          <w:szCs w:val="28"/>
        </w:rPr>
        <w:t xml:space="preserve">муниципальное учреждение дополнительного образование детей Торопецкого района детская юношеская спортивная школа (ДЮСШ), осуществляющее работу по развитию детско-юношеского спорта и пропаганде физической культуры среди детей и подростков. В настоящее время в ДЮСШ занимаются 627 юных спортсменов, с которыми ведут работу 12 штатных тренеров по таким видам спорта как футбол, волейбол, лыжные </w:t>
      </w:r>
      <w:r>
        <w:rPr>
          <w:sz w:val="28"/>
          <w:szCs w:val="28"/>
        </w:rPr>
        <w:lastRenderedPageBreak/>
        <w:t>гонки, прыжки на акробатической дорожке, спортивной аэробике, баскетболу, шашкам и шахматам. Всего штатных работников физической культуры и спорта 48 человек.</w:t>
      </w:r>
    </w:p>
    <w:p w:rsidR="00B644EB" w:rsidRDefault="00B644EB" w:rsidP="00EC78E0">
      <w:pPr>
        <w:ind w:firstLine="539"/>
        <w:jc w:val="both"/>
        <w:rPr>
          <w:sz w:val="28"/>
          <w:szCs w:val="28"/>
        </w:rPr>
      </w:pPr>
      <w:r>
        <w:rPr>
          <w:sz w:val="28"/>
          <w:szCs w:val="28"/>
        </w:rPr>
        <w:t xml:space="preserve">Организационную работу по физической культуре и спорту в сельских поселениях осуществляют инструкторы-методисты по физической культуре и спорту администраций сельских поселений. В городском поселении эту роль выполняет муниципальный городской спортивный клуб «Торопчанин».  </w:t>
      </w:r>
    </w:p>
    <w:p w:rsidR="00B644EB" w:rsidRDefault="00B644EB" w:rsidP="00EC78E0">
      <w:pPr>
        <w:ind w:firstLine="539"/>
        <w:jc w:val="both"/>
        <w:rPr>
          <w:sz w:val="28"/>
          <w:szCs w:val="28"/>
        </w:rPr>
      </w:pPr>
      <w:r>
        <w:rPr>
          <w:sz w:val="28"/>
          <w:szCs w:val="28"/>
        </w:rPr>
        <w:t>Все мероприятия проходят согласно ежегодно утвержденному распоряжением Главы Торопецкого района календарному плану районных спортивно-массовых мероприятий и участия спортсменов Торопецкого района в областных и Всероссийских соревнованиях.</w:t>
      </w:r>
    </w:p>
    <w:p w:rsidR="00EC78E0" w:rsidRPr="00EC78E0" w:rsidRDefault="00EC78E0" w:rsidP="00EC78E0">
      <w:pPr>
        <w:ind w:firstLine="539"/>
        <w:jc w:val="both"/>
        <w:rPr>
          <w:sz w:val="28"/>
          <w:szCs w:val="28"/>
        </w:rPr>
      </w:pPr>
      <w:r w:rsidRPr="00EC78E0">
        <w:rPr>
          <w:sz w:val="28"/>
          <w:szCs w:val="28"/>
        </w:rPr>
        <w:t>За 9 месяцев 2012 года проведено 24 официальных муниципальных физкультурно-оздоровительных и спортивных мероприятия, в которых участвовало 1238  человек.</w:t>
      </w:r>
    </w:p>
    <w:p w:rsidR="00EC78E0" w:rsidRPr="00EC78E0" w:rsidRDefault="00EC78E0" w:rsidP="00EC78E0">
      <w:pPr>
        <w:ind w:firstLine="539"/>
        <w:jc w:val="both"/>
        <w:rPr>
          <w:sz w:val="28"/>
          <w:szCs w:val="28"/>
        </w:rPr>
      </w:pPr>
      <w:r w:rsidRPr="00EC78E0">
        <w:rPr>
          <w:sz w:val="28"/>
          <w:szCs w:val="28"/>
        </w:rPr>
        <w:t>Численность систематически занимающихся физической культурой и спорта составляет 5032 человек, из них учащихся</w:t>
      </w:r>
      <w:r>
        <w:rPr>
          <w:sz w:val="28"/>
          <w:szCs w:val="28"/>
        </w:rPr>
        <w:t xml:space="preserve"> –</w:t>
      </w:r>
      <w:r w:rsidRPr="00EC78E0">
        <w:rPr>
          <w:sz w:val="28"/>
          <w:szCs w:val="28"/>
        </w:rPr>
        <w:t xml:space="preserve"> 1</w:t>
      </w:r>
      <w:r>
        <w:rPr>
          <w:sz w:val="28"/>
          <w:szCs w:val="28"/>
        </w:rPr>
        <w:t> </w:t>
      </w:r>
      <w:r w:rsidRPr="00EC78E0">
        <w:rPr>
          <w:sz w:val="28"/>
          <w:szCs w:val="28"/>
        </w:rPr>
        <w:t>623</w:t>
      </w:r>
      <w:r>
        <w:rPr>
          <w:sz w:val="28"/>
          <w:szCs w:val="28"/>
        </w:rPr>
        <w:t xml:space="preserve"> человека</w:t>
      </w:r>
      <w:r w:rsidRPr="00EC78E0">
        <w:rPr>
          <w:sz w:val="28"/>
          <w:szCs w:val="28"/>
        </w:rPr>
        <w:t xml:space="preserve">, женщин </w:t>
      </w:r>
      <w:r>
        <w:rPr>
          <w:sz w:val="28"/>
          <w:szCs w:val="28"/>
        </w:rPr>
        <w:t xml:space="preserve">– 1 641человек, </w:t>
      </w:r>
      <w:r w:rsidRPr="00EC78E0">
        <w:rPr>
          <w:sz w:val="28"/>
          <w:szCs w:val="28"/>
        </w:rPr>
        <w:t>и  в сельской местности</w:t>
      </w:r>
      <w:r>
        <w:rPr>
          <w:sz w:val="28"/>
          <w:szCs w:val="28"/>
        </w:rPr>
        <w:t xml:space="preserve"> </w:t>
      </w:r>
      <w:r w:rsidRPr="00EC78E0">
        <w:rPr>
          <w:sz w:val="28"/>
          <w:szCs w:val="28"/>
        </w:rPr>
        <w:t>1</w:t>
      </w:r>
      <w:r>
        <w:rPr>
          <w:sz w:val="28"/>
          <w:szCs w:val="28"/>
        </w:rPr>
        <w:t xml:space="preserve"> </w:t>
      </w:r>
      <w:r w:rsidRPr="00EC78E0">
        <w:rPr>
          <w:sz w:val="28"/>
          <w:szCs w:val="28"/>
        </w:rPr>
        <w:t>541человек.</w:t>
      </w:r>
    </w:p>
    <w:p w:rsidR="00EC78E0" w:rsidRPr="00EC78E0" w:rsidRDefault="00EC78E0" w:rsidP="00EC78E0">
      <w:pPr>
        <w:ind w:firstLine="539"/>
        <w:jc w:val="both"/>
        <w:rPr>
          <w:sz w:val="28"/>
          <w:szCs w:val="28"/>
        </w:rPr>
      </w:pPr>
      <w:r w:rsidRPr="00EC78E0">
        <w:rPr>
          <w:sz w:val="28"/>
          <w:szCs w:val="28"/>
        </w:rPr>
        <w:t xml:space="preserve">135 спортсменов Торопецкого района участвовали в 6 областных соревнованиях по различным видам спорта. </w:t>
      </w:r>
    </w:p>
    <w:p w:rsidR="00EC78E0" w:rsidRPr="00EC78E0" w:rsidRDefault="00EC78E0" w:rsidP="00EC78E0">
      <w:pPr>
        <w:ind w:firstLine="539"/>
        <w:jc w:val="both"/>
        <w:rPr>
          <w:sz w:val="28"/>
          <w:szCs w:val="28"/>
        </w:rPr>
      </w:pPr>
      <w:r w:rsidRPr="00EC78E0">
        <w:rPr>
          <w:sz w:val="28"/>
          <w:szCs w:val="28"/>
        </w:rPr>
        <w:t>В учебных заведениях района регулярно проводятся спортивно-массовые мероприятия по культивируемым в районе видам спорта.</w:t>
      </w:r>
    </w:p>
    <w:p w:rsidR="00046DEF" w:rsidRPr="00B644EB" w:rsidRDefault="00046DEF" w:rsidP="00B644EB">
      <w:pPr>
        <w:ind w:firstLine="708"/>
        <w:rPr>
          <w:highlight w:val="yellow"/>
        </w:rPr>
      </w:pPr>
    </w:p>
    <w:sectPr w:rsidR="00046DEF" w:rsidRPr="00B644EB" w:rsidSect="007D4321">
      <w:headerReference w:type="even" r:id="rId7"/>
      <w:headerReference w:type="default" r:id="rId8"/>
      <w:pgSz w:w="11906" w:h="16838"/>
      <w:pgMar w:top="142" w:right="850" w:bottom="568"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E7" w:rsidRDefault="001A74E7">
      <w:r>
        <w:separator/>
      </w:r>
    </w:p>
  </w:endnote>
  <w:endnote w:type="continuationSeparator" w:id="1">
    <w:p w:rsidR="001A74E7" w:rsidRDefault="001A7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E7" w:rsidRDefault="001A74E7">
      <w:r>
        <w:separator/>
      </w:r>
    </w:p>
  </w:footnote>
  <w:footnote w:type="continuationSeparator" w:id="1">
    <w:p w:rsidR="001A74E7" w:rsidRDefault="001A7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1" w:rsidRDefault="00936B74" w:rsidP="003F2EF6">
    <w:pPr>
      <w:pStyle w:val="ae"/>
      <w:framePr w:wrap="around" w:vAnchor="text" w:hAnchor="margin" w:xAlign="right" w:y="1"/>
      <w:rPr>
        <w:rStyle w:val="af0"/>
      </w:rPr>
    </w:pPr>
    <w:r>
      <w:rPr>
        <w:rStyle w:val="af0"/>
      </w:rPr>
      <w:fldChar w:fldCharType="begin"/>
    </w:r>
    <w:r w:rsidR="005D7EF1">
      <w:rPr>
        <w:rStyle w:val="af0"/>
      </w:rPr>
      <w:instrText xml:space="preserve">PAGE  </w:instrText>
    </w:r>
    <w:r>
      <w:rPr>
        <w:rStyle w:val="af0"/>
      </w:rPr>
      <w:fldChar w:fldCharType="end"/>
    </w:r>
  </w:p>
  <w:p w:rsidR="005D7EF1" w:rsidRDefault="005D7EF1" w:rsidP="003F2EF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1" w:rsidRDefault="005D7EF1" w:rsidP="003F2EF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26"/>
    <w:multiLevelType w:val="hybridMultilevel"/>
    <w:tmpl w:val="2E443526"/>
    <w:lvl w:ilvl="0" w:tplc="E5884270">
      <w:start w:val="1"/>
      <w:numFmt w:val="bullet"/>
      <w:lvlText w:val="-"/>
      <w:lvlJc w:val="left"/>
      <w:pPr>
        <w:tabs>
          <w:tab w:val="num" w:pos="2060"/>
        </w:tabs>
        <w:ind w:left="2060" w:hanging="360"/>
      </w:pPr>
      <w:rPr>
        <w:rFonts w:ascii="Times New Roman" w:hAnsi="Times New Roman" w:cs="Times New Roman"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
    <w:nsid w:val="09193E8E"/>
    <w:multiLevelType w:val="hybridMultilevel"/>
    <w:tmpl w:val="A4BE8116"/>
    <w:lvl w:ilvl="0" w:tplc="BBD466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CD15DB"/>
    <w:multiLevelType w:val="hybridMultilevel"/>
    <w:tmpl w:val="68E8E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016AC"/>
    <w:multiLevelType w:val="hybridMultilevel"/>
    <w:tmpl w:val="0666E5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6D3A1E"/>
    <w:multiLevelType w:val="hybridMultilevel"/>
    <w:tmpl w:val="C026FC02"/>
    <w:lvl w:ilvl="0" w:tplc="20CA3D20">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10AC48A7"/>
    <w:multiLevelType w:val="hybridMultilevel"/>
    <w:tmpl w:val="CB027F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E840AF"/>
    <w:multiLevelType w:val="hybridMultilevel"/>
    <w:tmpl w:val="69FC647C"/>
    <w:lvl w:ilvl="0" w:tplc="20CA3D2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162106C"/>
    <w:multiLevelType w:val="multilevel"/>
    <w:tmpl w:val="59FC8B0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1FF2855"/>
    <w:multiLevelType w:val="hybridMultilevel"/>
    <w:tmpl w:val="F00CB4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58B2D02"/>
    <w:multiLevelType w:val="hybridMultilevel"/>
    <w:tmpl w:val="CA5224F2"/>
    <w:lvl w:ilvl="0" w:tplc="164E0F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264703"/>
    <w:multiLevelType w:val="hybridMultilevel"/>
    <w:tmpl w:val="189EB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9049AE"/>
    <w:multiLevelType w:val="hybridMultilevel"/>
    <w:tmpl w:val="77B8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541187"/>
    <w:multiLevelType w:val="hybridMultilevel"/>
    <w:tmpl w:val="D8CECEA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A72D81"/>
    <w:multiLevelType w:val="multilevel"/>
    <w:tmpl w:val="DA58F180"/>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536"/>
        </w:tabs>
        <w:ind w:left="536" w:hanging="660"/>
      </w:pPr>
      <w:rPr>
        <w:rFonts w:hint="default"/>
      </w:rPr>
    </w:lvl>
    <w:lvl w:ilvl="2">
      <w:start w:val="1"/>
      <w:numFmt w:val="decimal"/>
      <w:lvlText w:val="%1.%2.%3."/>
      <w:lvlJc w:val="left"/>
      <w:pPr>
        <w:tabs>
          <w:tab w:val="num" w:pos="472"/>
        </w:tabs>
        <w:ind w:left="472" w:hanging="720"/>
      </w:pPr>
      <w:rPr>
        <w:rFonts w:hint="default"/>
      </w:rPr>
    </w:lvl>
    <w:lvl w:ilvl="3">
      <w:start w:val="1"/>
      <w:numFmt w:val="decimal"/>
      <w:lvlText w:val="%1.%2.%3.%4."/>
      <w:lvlJc w:val="left"/>
      <w:pPr>
        <w:tabs>
          <w:tab w:val="num" w:pos="348"/>
        </w:tabs>
        <w:ind w:left="348" w:hanging="720"/>
      </w:pPr>
      <w:rPr>
        <w:rFonts w:hint="default"/>
      </w:rPr>
    </w:lvl>
    <w:lvl w:ilvl="4">
      <w:start w:val="1"/>
      <w:numFmt w:val="decimal"/>
      <w:lvlText w:val="%1.%2.%3.%4.%5."/>
      <w:lvlJc w:val="left"/>
      <w:pPr>
        <w:tabs>
          <w:tab w:val="num" w:pos="584"/>
        </w:tabs>
        <w:ind w:left="584" w:hanging="1080"/>
      </w:pPr>
      <w:rPr>
        <w:rFonts w:hint="default"/>
      </w:rPr>
    </w:lvl>
    <w:lvl w:ilvl="5">
      <w:start w:val="1"/>
      <w:numFmt w:val="decimal"/>
      <w:lvlText w:val="%1.%2.%3.%4.%5.%6."/>
      <w:lvlJc w:val="left"/>
      <w:pPr>
        <w:tabs>
          <w:tab w:val="num" w:pos="460"/>
        </w:tabs>
        <w:ind w:left="460" w:hanging="1080"/>
      </w:pPr>
      <w:rPr>
        <w:rFonts w:hint="default"/>
      </w:rPr>
    </w:lvl>
    <w:lvl w:ilvl="6">
      <w:start w:val="1"/>
      <w:numFmt w:val="decimal"/>
      <w:lvlText w:val="%1.%2.%3.%4.%5.%6.%7."/>
      <w:lvlJc w:val="left"/>
      <w:pPr>
        <w:tabs>
          <w:tab w:val="num" w:pos="696"/>
        </w:tabs>
        <w:ind w:left="696" w:hanging="1440"/>
      </w:pPr>
      <w:rPr>
        <w:rFonts w:hint="default"/>
      </w:rPr>
    </w:lvl>
    <w:lvl w:ilvl="7">
      <w:start w:val="1"/>
      <w:numFmt w:val="decimal"/>
      <w:lvlText w:val="%1.%2.%3.%4.%5.%6.%7.%8."/>
      <w:lvlJc w:val="left"/>
      <w:pPr>
        <w:tabs>
          <w:tab w:val="num" w:pos="572"/>
        </w:tabs>
        <w:ind w:left="572" w:hanging="1440"/>
      </w:pPr>
      <w:rPr>
        <w:rFonts w:hint="default"/>
      </w:rPr>
    </w:lvl>
    <w:lvl w:ilvl="8">
      <w:start w:val="1"/>
      <w:numFmt w:val="decimal"/>
      <w:lvlText w:val="%1.%2.%3.%4.%5.%6.%7.%8.%9."/>
      <w:lvlJc w:val="left"/>
      <w:pPr>
        <w:tabs>
          <w:tab w:val="num" w:pos="808"/>
        </w:tabs>
        <w:ind w:left="808" w:hanging="1800"/>
      </w:pPr>
      <w:rPr>
        <w:rFonts w:hint="default"/>
      </w:rPr>
    </w:lvl>
  </w:abstractNum>
  <w:abstractNum w:abstractNumId="14">
    <w:nsid w:val="30F55B3A"/>
    <w:multiLevelType w:val="singleLevel"/>
    <w:tmpl w:val="B524AE9E"/>
    <w:lvl w:ilvl="0">
      <w:numFmt w:val="bullet"/>
      <w:lvlText w:val="-"/>
      <w:lvlJc w:val="left"/>
      <w:pPr>
        <w:tabs>
          <w:tab w:val="num" w:pos="644"/>
        </w:tabs>
        <w:ind w:left="644" w:hanging="360"/>
      </w:pPr>
      <w:rPr>
        <w:rFonts w:hint="default"/>
      </w:rPr>
    </w:lvl>
  </w:abstractNum>
  <w:abstractNum w:abstractNumId="15">
    <w:nsid w:val="371B3506"/>
    <w:multiLevelType w:val="hybridMultilevel"/>
    <w:tmpl w:val="1924CB54"/>
    <w:lvl w:ilvl="0" w:tplc="2294D0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9809C4"/>
    <w:multiLevelType w:val="hybridMultilevel"/>
    <w:tmpl w:val="247E641C"/>
    <w:lvl w:ilvl="0" w:tplc="0EC88B24">
      <w:start w:val="1"/>
      <w:numFmt w:val="decimal"/>
      <w:lvlText w:val="%1."/>
      <w:lvlJc w:val="left"/>
      <w:pPr>
        <w:tabs>
          <w:tab w:val="num" w:pos="720"/>
        </w:tabs>
        <w:ind w:left="720" w:hanging="360"/>
      </w:pPr>
    </w:lvl>
    <w:lvl w:ilvl="1" w:tplc="57048782">
      <w:numFmt w:val="none"/>
      <w:lvlText w:val=""/>
      <w:lvlJc w:val="left"/>
      <w:pPr>
        <w:tabs>
          <w:tab w:val="num" w:pos="360"/>
        </w:tabs>
      </w:pPr>
    </w:lvl>
    <w:lvl w:ilvl="2" w:tplc="26A63588">
      <w:numFmt w:val="none"/>
      <w:lvlText w:val=""/>
      <w:lvlJc w:val="left"/>
      <w:pPr>
        <w:tabs>
          <w:tab w:val="num" w:pos="360"/>
        </w:tabs>
      </w:pPr>
    </w:lvl>
    <w:lvl w:ilvl="3" w:tplc="E932D614">
      <w:numFmt w:val="none"/>
      <w:lvlText w:val=""/>
      <w:lvlJc w:val="left"/>
      <w:pPr>
        <w:tabs>
          <w:tab w:val="num" w:pos="360"/>
        </w:tabs>
      </w:pPr>
    </w:lvl>
    <w:lvl w:ilvl="4" w:tplc="595456C8">
      <w:numFmt w:val="none"/>
      <w:lvlText w:val=""/>
      <w:lvlJc w:val="left"/>
      <w:pPr>
        <w:tabs>
          <w:tab w:val="num" w:pos="360"/>
        </w:tabs>
      </w:pPr>
    </w:lvl>
    <w:lvl w:ilvl="5" w:tplc="8F74D2E8">
      <w:numFmt w:val="none"/>
      <w:lvlText w:val=""/>
      <w:lvlJc w:val="left"/>
      <w:pPr>
        <w:tabs>
          <w:tab w:val="num" w:pos="360"/>
        </w:tabs>
      </w:pPr>
    </w:lvl>
    <w:lvl w:ilvl="6" w:tplc="8F9A6C48">
      <w:numFmt w:val="none"/>
      <w:lvlText w:val=""/>
      <w:lvlJc w:val="left"/>
      <w:pPr>
        <w:tabs>
          <w:tab w:val="num" w:pos="360"/>
        </w:tabs>
      </w:pPr>
    </w:lvl>
    <w:lvl w:ilvl="7" w:tplc="65DC4376">
      <w:numFmt w:val="none"/>
      <w:lvlText w:val=""/>
      <w:lvlJc w:val="left"/>
      <w:pPr>
        <w:tabs>
          <w:tab w:val="num" w:pos="360"/>
        </w:tabs>
      </w:pPr>
    </w:lvl>
    <w:lvl w:ilvl="8" w:tplc="8CC61632">
      <w:numFmt w:val="none"/>
      <w:lvlText w:val=""/>
      <w:lvlJc w:val="left"/>
      <w:pPr>
        <w:tabs>
          <w:tab w:val="num" w:pos="360"/>
        </w:tabs>
      </w:pPr>
    </w:lvl>
  </w:abstractNum>
  <w:abstractNum w:abstractNumId="17">
    <w:nsid w:val="3BF85A93"/>
    <w:multiLevelType w:val="hybridMultilevel"/>
    <w:tmpl w:val="F69C433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3C067712"/>
    <w:multiLevelType w:val="hybridMultilevel"/>
    <w:tmpl w:val="92EE6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F3867"/>
    <w:multiLevelType w:val="hybridMultilevel"/>
    <w:tmpl w:val="E4CE73A2"/>
    <w:lvl w:ilvl="0" w:tplc="EF82D7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D05225C"/>
    <w:multiLevelType w:val="hybridMultilevel"/>
    <w:tmpl w:val="DA8CA710"/>
    <w:lvl w:ilvl="0" w:tplc="E58842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5C24FD"/>
    <w:multiLevelType w:val="hybridMultilevel"/>
    <w:tmpl w:val="1824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617533"/>
    <w:multiLevelType w:val="hybridMultilevel"/>
    <w:tmpl w:val="11DA4918"/>
    <w:lvl w:ilvl="0" w:tplc="457AEE8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ADC1684"/>
    <w:multiLevelType w:val="hybridMultilevel"/>
    <w:tmpl w:val="0A826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6C2208"/>
    <w:multiLevelType w:val="singleLevel"/>
    <w:tmpl w:val="6D166684"/>
    <w:lvl w:ilvl="0">
      <w:start w:val="2"/>
      <w:numFmt w:val="bullet"/>
      <w:lvlText w:val="-"/>
      <w:lvlJc w:val="left"/>
      <w:pPr>
        <w:tabs>
          <w:tab w:val="num" w:pos="1069"/>
        </w:tabs>
        <w:ind w:left="1069" w:hanging="360"/>
      </w:pPr>
      <w:rPr>
        <w:rFonts w:hint="default"/>
      </w:rPr>
    </w:lvl>
  </w:abstractNum>
  <w:abstractNum w:abstractNumId="25">
    <w:nsid w:val="5F8542A2"/>
    <w:multiLevelType w:val="hybridMultilevel"/>
    <w:tmpl w:val="2648F2BE"/>
    <w:lvl w:ilvl="0" w:tplc="E5884270">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F94771B"/>
    <w:multiLevelType w:val="multilevel"/>
    <w:tmpl w:val="3CBA0A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600E5528"/>
    <w:multiLevelType w:val="hybridMultilevel"/>
    <w:tmpl w:val="5158F74A"/>
    <w:lvl w:ilvl="0" w:tplc="E5884270">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1582995"/>
    <w:multiLevelType w:val="hybridMultilevel"/>
    <w:tmpl w:val="0BF28B6C"/>
    <w:lvl w:ilvl="0" w:tplc="1EE21EB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2C32214"/>
    <w:multiLevelType w:val="multilevel"/>
    <w:tmpl w:val="BA5046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89E52B2"/>
    <w:multiLevelType w:val="hybridMultilevel"/>
    <w:tmpl w:val="7A34A9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37E6D56"/>
    <w:multiLevelType w:val="hybridMultilevel"/>
    <w:tmpl w:val="EEA86724"/>
    <w:lvl w:ilvl="0" w:tplc="0419000F">
      <w:start w:val="1"/>
      <w:numFmt w:val="decimal"/>
      <w:lvlText w:val="%1."/>
      <w:lvlJc w:val="left"/>
      <w:pPr>
        <w:tabs>
          <w:tab w:val="num" w:pos="720"/>
        </w:tabs>
        <w:ind w:left="720" w:hanging="360"/>
      </w:pPr>
    </w:lvl>
    <w:lvl w:ilvl="1" w:tplc="E5884270">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C04BDF"/>
    <w:multiLevelType w:val="hybridMultilevel"/>
    <w:tmpl w:val="D2DAA8D2"/>
    <w:lvl w:ilvl="0" w:tplc="E5884270">
      <w:start w:val="1"/>
      <w:numFmt w:val="bullet"/>
      <w:lvlText w:val="-"/>
      <w:lvlJc w:val="left"/>
      <w:pPr>
        <w:tabs>
          <w:tab w:val="num" w:pos="1420"/>
        </w:tabs>
        <w:ind w:left="1420" w:hanging="360"/>
      </w:pPr>
      <w:rPr>
        <w:rFonts w:ascii="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3">
    <w:nsid w:val="755876A6"/>
    <w:multiLevelType w:val="hybridMultilevel"/>
    <w:tmpl w:val="506243B0"/>
    <w:lvl w:ilvl="0" w:tplc="7F2637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63D43DC"/>
    <w:multiLevelType w:val="hybridMultilevel"/>
    <w:tmpl w:val="91A84FBC"/>
    <w:lvl w:ilvl="0" w:tplc="0E0C42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2"/>
  </w:num>
  <w:num w:numId="7">
    <w:abstractNumId w:val="7"/>
  </w:num>
  <w:num w:numId="8">
    <w:abstractNumId w:val="34"/>
  </w:num>
  <w:num w:numId="9">
    <w:abstractNumId w:val="1"/>
  </w:num>
  <w:num w:numId="10">
    <w:abstractNumId w:val="26"/>
  </w:num>
  <w:num w:numId="11">
    <w:abstractNumId w:val="9"/>
  </w:num>
  <w:num w:numId="12">
    <w:abstractNumId w:val="8"/>
  </w:num>
  <w:num w:numId="13">
    <w:abstractNumId w:val="29"/>
  </w:num>
  <w:num w:numId="14">
    <w:abstractNumId w:val="15"/>
  </w:num>
  <w:num w:numId="15">
    <w:abstractNumId w:val="11"/>
  </w:num>
  <w:num w:numId="16">
    <w:abstractNumId w:val="13"/>
  </w:num>
  <w:num w:numId="17">
    <w:abstractNumId w:val="33"/>
  </w:num>
  <w:num w:numId="18">
    <w:abstractNumId w:val="19"/>
  </w:num>
  <w:num w:numId="19">
    <w:abstractNumId w:val="31"/>
  </w:num>
  <w:num w:numId="20">
    <w:abstractNumId w:val="14"/>
  </w:num>
  <w:num w:numId="21">
    <w:abstractNumId w:val="24"/>
  </w:num>
  <w:num w:numId="22">
    <w:abstractNumId w:val="6"/>
  </w:num>
  <w:num w:numId="23">
    <w:abstractNumId w:val="4"/>
  </w:num>
  <w:num w:numId="24">
    <w:abstractNumId w:val="22"/>
  </w:num>
  <w:num w:numId="25">
    <w:abstractNumId w:val="20"/>
  </w:num>
  <w:num w:numId="26">
    <w:abstractNumId w:val="0"/>
  </w:num>
  <w:num w:numId="27">
    <w:abstractNumId w:val="25"/>
  </w:num>
  <w:num w:numId="28">
    <w:abstractNumId w:val="32"/>
  </w:num>
  <w:num w:numId="29">
    <w:abstractNumId w:val="27"/>
  </w:num>
  <w:num w:numId="30">
    <w:abstractNumId w:val="17"/>
  </w:num>
  <w:num w:numId="31">
    <w:abstractNumId w:val="28"/>
  </w:num>
  <w:num w:numId="32">
    <w:abstractNumId w:val="10"/>
  </w:num>
  <w:num w:numId="33">
    <w:abstractNumId w:val="1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
  </w:num>
  <w:num w:numId="37">
    <w:abstractNumId w:val="23"/>
  </w:num>
  <w:num w:numId="38">
    <w:abstractNumId w:val="5"/>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50000" w:hash="eOZIc7jXQ+Uq/T9f9Wl0+5fo/0Q=" w:salt="P5hQVcpp/eljNEen5RkdxA=="/>
  <w:defaultTabStop w:val="708"/>
  <w:characterSpacingControl w:val="doNotCompress"/>
  <w:footnotePr>
    <w:footnote w:id="0"/>
    <w:footnote w:id="1"/>
  </w:footnotePr>
  <w:endnotePr>
    <w:endnote w:id="0"/>
    <w:endnote w:id="1"/>
  </w:endnotePr>
  <w:compat/>
  <w:rsids>
    <w:rsidRoot w:val="007044F0"/>
    <w:rsid w:val="00001F20"/>
    <w:rsid w:val="00004784"/>
    <w:rsid w:val="000074E9"/>
    <w:rsid w:val="00010DBD"/>
    <w:rsid w:val="000168DC"/>
    <w:rsid w:val="00021246"/>
    <w:rsid w:val="00021FD3"/>
    <w:rsid w:val="0002308D"/>
    <w:rsid w:val="000238F3"/>
    <w:rsid w:val="00030A49"/>
    <w:rsid w:val="000333BE"/>
    <w:rsid w:val="00040372"/>
    <w:rsid w:val="000406F8"/>
    <w:rsid w:val="00043FF2"/>
    <w:rsid w:val="000445D6"/>
    <w:rsid w:val="00046105"/>
    <w:rsid w:val="000467D0"/>
    <w:rsid w:val="00046DEF"/>
    <w:rsid w:val="00055425"/>
    <w:rsid w:val="0006650E"/>
    <w:rsid w:val="00072B77"/>
    <w:rsid w:val="000759B1"/>
    <w:rsid w:val="00076797"/>
    <w:rsid w:val="00080312"/>
    <w:rsid w:val="00082556"/>
    <w:rsid w:val="000858C0"/>
    <w:rsid w:val="00092DF9"/>
    <w:rsid w:val="000A0C80"/>
    <w:rsid w:val="000A3D35"/>
    <w:rsid w:val="000B359E"/>
    <w:rsid w:val="000C30CF"/>
    <w:rsid w:val="000C431E"/>
    <w:rsid w:val="000C4A74"/>
    <w:rsid w:val="000C596E"/>
    <w:rsid w:val="000C7EAF"/>
    <w:rsid w:val="000D75F8"/>
    <w:rsid w:val="000E408D"/>
    <w:rsid w:val="000F0354"/>
    <w:rsid w:val="000F18B6"/>
    <w:rsid w:val="000F1EA9"/>
    <w:rsid w:val="000F269A"/>
    <w:rsid w:val="001067E5"/>
    <w:rsid w:val="0010710A"/>
    <w:rsid w:val="00110929"/>
    <w:rsid w:val="0011118D"/>
    <w:rsid w:val="00113596"/>
    <w:rsid w:val="001166EB"/>
    <w:rsid w:val="00117311"/>
    <w:rsid w:val="001200A3"/>
    <w:rsid w:val="0012095D"/>
    <w:rsid w:val="00125D97"/>
    <w:rsid w:val="00131422"/>
    <w:rsid w:val="0013422A"/>
    <w:rsid w:val="001347A9"/>
    <w:rsid w:val="00136D2E"/>
    <w:rsid w:val="00140E3A"/>
    <w:rsid w:val="00143CC4"/>
    <w:rsid w:val="00147593"/>
    <w:rsid w:val="001566B7"/>
    <w:rsid w:val="00157DFC"/>
    <w:rsid w:val="0016017E"/>
    <w:rsid w:val="00165670"/>
    <w:rsid w:val="00173F09"/>
    <w:rsid w:val="00176E1C"/>
    <w:rsid w:val="0018172F"/>
    <w:rsid w:val="00183B27"/>
    <w:rsid w:val="00197A61"/>
    <w:rsid w:val="001A52EC"/>
    <w:rsid w:val="001A60BF"/>
    <w:rsid w:val="001A74E7"/>
    <w:rsid w:val="001B1ED7"/>
    <w:rsid w:val="001B42F0"/>
    <w:rsid w:val="001B55F7"/>
    <w:rsid w:val="001B68BD"/>
    <w:rsid w:val="001C0490"/>
    <w:rsid w:val="001C073D"/>
    <w:rsid w:val="001C0AF6"/>
    <w:rsid w:val="001C0C8B"/>
    <w:rsid w:val="001C153B"/>
    <w:rsid w:val="001C2BED"/>
    <w:rsid w:val="001C5CD4"/>
    <w:rsid w:val="001C6B3D"/>
    <w:rsid w:val="001D4258"/>
    <w:rsid w:val="001E19E2"/>
    <w:rsid w:val="001E2A06"/>
    <w:rsid w:val="001E6F79"/>
    <w:rsid w:val="001F02FC"/>
    <w:rsid w:val="001F16BF"/>
    <w:rsid w:val="001F44BD"/>
    <w:rsid w:val="001F4772"/>
    <w:rsid w:val="001F5070"/>
    <w:rsid w:val="001F5571"/>
    <w:rsid w:val="002000AA"/>
    <w:rsid w:val="002062A1"/>
    <w:rsid w:val="002110DA"/>
    <w:rsid w:val="002153F7"/>
    <w:rsid w:val="00220992"/>
    <w:rsid w:val="00225CA7"/>
    <w:rsid w:val="00226ACF"/>
    <w:rsid w:val="00226DA3"/>
    <w:rsid w:val="00227F6D"/>
    <w:rsid w:val="0023319F"/>
    <w:rsid w:val="00237C16"/>
    <w:rsid w:val="00241759"/>
    <w:rsid w:val="002417EF"/>
    <w:rsid w:val="002429C5"/>
    <w:rsid w:val="00245CAC"/>
    <w:rsid w:val="002507BB"/>
    <w:rsid w:val="0025388D"/>
    <w:rsid w:val="0026058B"/>
    <w:rsid w:val="00260DE3"/>
    <w:rsid w:val="00260E12"/>
    <w:rsid w:val="002612F0"/>
    <w:rsid w:val="00262248"/>
    <w:rsid w:val="002628BB"/>
    <w:rsid w:val="00262E80"/>
    <w:rsid w:val="00265075"/>
    <w:rsid w:val="00273ED9"/>
    <w:rsid w:val="00282F09"/>
    <w:rsid w:val="002854E2"/>
    <w:rsid w:val="00286411"/>
    <w:rsid w:val="002936C3"/>
    <w:rsid w:val="00293B20"/>
    <w:rsid w:val="00297688"/>
    <w:rsid w:val="002A2B79"/>
    <w:rsid w:val="002A68EA"/>
    <w:rsid w:val="002B0975"/>
    <w:rsid w:val="002B2C4D"/>
    <w:rsid w:val="002B3419"/>
    <w:rsid w:val="002B7931"/>
    <w:rsid w:val="002C47E7"/>
    <w:rsid w:val="002C568B"/>
    <w:rsid w:val="002C65FF"/>
    <w:rsid w:val="002D000D"/>
    <w:rsid w:val="002D0FF9"/>
    <w:rsid w:val="002D1522"/>
    <w:rsid w:val="002D3119"/>
    <w:rsid w:val="002D4478"/>
    <w:rsid w:val="002D5855"/>
    <w:rsid w:val="002D6DE7"/>
    <w:rsid w:val="002D77E5"/>
    <w:rsid w:val="002E308E"/>
    <w:rsid w:val="002E4B0B"/>
    <w:rsid w:val="002F1428"/>
    <w:rsid w:val="002F78FF"/>
    <w:rsid w:val="00302956"/>
    <w:rsid w:val="00303C8F"/>
    <w:rsid w:val="00303E6F"/>
    <w:rsid w:val="00312F38"/>
    <w:rsid w:val="00314B45"/>
    <w:rsid w:val="003202FC"/>
    <w:rsid w:val="00321DEC"/>
    <w:rsid w:val="0032526D"/>
    <w:rsid w:val="0032547E"/>
    <w:rsid w:val="00333092"/>
    <w:rsid w:val="00333ACA"/>
    <w:rsid w:val="00334BC5"/>
    <w:rsid w:val="0033549D"/>
    <w:rsid w:val="00336C8B"/>
    <w:rsid w:val="00344998"/>
    <w:rsid w:val="003464E1"/>
    <w:rsid w:val="003466E6"/>
    <w:rsid w:val="00346948"/>
    <w:rsid w:val="00346C0C"/>
    <w:rsid w:val="003508FD"/>
    <w:rsid w:val="00352D81"/>
    <w:rsid w:val="00355F2D"/>
    <w:rsid w:val="003604D8"/>
    <w:rsid w:val="0036324E"/>
    <w:rsid w:val="00364902"/>
    <w:rsid w:val="00364DB5"/>
    <w:rsid w:val="003726F0"/>
    <w:rsid w:val="00373C05"/>
    <w:rsid w:val="003744D0"/>
    <w:rsid w:val="003765CF"/>
    <w:rsid w:val="003815AB"/>
    <w:rsid w:val="0038720A"/>
    <w:rsid w:val="00391DAB"/>
    <w:rsid w:val="00391ED3"/>
    <w:rsid w:val="0039204B"/>
    <w:rsid w:val="0039299E"/>
    <w:rsid w:val="00393276"/>
    <w:rsid w:val="00393BBC"/>
    <w:rsid w:val="003A1F93"/>
    <w:rsid w:val="003A2376"/>
    <w:rsid w:val="003A2C44"/>
    <w:rsid w:val="003A2E6F"/>
    <w:rsid w:val="003A37CA"/>
    <w:rsid w:val="003A7945"/>
    <w:rsid w:val="003B3213"/>
    <w:rsid w:val="003B6F39"/>
    <w:rsid w:val="003C261C"/>
    <w:rsid w:val="003C4EB3"/>
    <w:rsid w:val="003C757E"/>
    <w:rsid w:val="003D3FD9"/>
    <w:rsid w:val="003D6B0A"/>
    <w:rsid w:val="003E050F"/>
    <w:rsid w:val="003E4708"/>
    <w:rsid w:val="003F237D"/>
    <w:rsid w:val="003F2EF6"/>
    <w:rsid w:val="003F3324"/>
    <w:rsid w:val="003F459D"/>
    <w:rsid w:val="003F6A9B"/>
    <w:rsid w:val="004064F1"/>
    <w:rsid w:val="004073C1"/>
    <w:rsid w:val="00407AF5"/>
    <w:rsid w:val="004141AA"/>
    <w:rsid w:val="0041740E"/>
    <w:rsid w:val="0041754E"/>
    <w:rsid w:val="004208A6"/>
    <w:rsid w:val="00421116"/>
    <w:rsid w:val="00423323"/>
    <w:rsid w:val="00430789"/>
    <w:rsid w:val="00431440"/>
    <w:rsid w:val="00432E32"/>
    <w:rsid w:val="0043366A"/>
    <w:rsid w:val="004403D3"/>
    <w:rsid w:val="0044080D"/>
    <w:rsid w:val="00443B6E"/>
    <w:rsid w:val="0044468A"/>
    <w:rsid w:val="00446E83"/>
    <w:rsid w:val="00454726"/>
    <w:rsid w:val="00454CC9"/>
    <w:rsid w:val="00454E8D"/>
    <w:rsid w:val="00456D6D"/>
    <w:rsid w:val="00461A46"/>
    <w:rsid w:val="004657BF"/>
    <w:rsid w:val="004733BD"/>
    <w:rsid w:val="0047464C"/>
    <w:rsid w:val="00475757"/>
    <w:rsid w:val="004761AA"/>
    <w:rsid w:val="0047673C"/>
    <w:rsid w:val="00480E68"/>
    <w:rsid w:val="00480F84"/>
    <w:rsid w:val="00481AFB"/>
    <w:rsid w:val="00481CB8"/>
    <w:rsid w:val="0048205A"/>
    <w:rsid w:val="00483972"/>
    <w:rsid w:val="00483F84"/>
    <w:rsid w:val="00487898"/>
    <w:rsid w:val="0049306D"/>
    <w:rsid w:val="00493541"/>
    <w:rsid w:val="00493F71"/>
    <w:rsid w:val="004952FE"/>
    <w:rsid w:val="004977CB"/>
    <w:rsid w:val="004A10F9"/>
    <w:rsid w:val="004A3102"/>
    <w:rsid w:val="004B2D1E"/>
    <w:rsid w:val="004B32EF"/>
    <w:rsid w:val="004C2F7C"/>
    <w:rsid w:val="004C5D94"/>
    <w:rsid w:val="004C7CA3"/>
    <w:rsid w:val="004D4AEE"/>
    <w:rsid w:val="004D76D8"/>
    <w:rsid w:val="004E3B62"/>
    <w:rsid w:val="004E6741"/>
    <w:rsid w:val="004F034E"/>
    <w:rsid w:val="004F0BF3"/>
    <w:rsid w:val="004F25AA"/>
    <w:rsid w:val="00500C4C"/>
    <w:rsid w:val="00502599"/>
    <w:rsid w:val="00504628"/>
    <w:rsid w:val="00506D24"/>
    <w:rsid w:val="00512019"/>
    <w:rsid w:val="00513A84"/>
    <w:rsid w:val="00513D4E"/>
    <w:rsid w:val="005150FF"/>
    <w:rsid w:val="005170CE"/>
    <w:rsid w:val="00520236"/>
    <w:rsid w:val="005244B0"/>
    <w:rsid w:val="005338EF"/>
    <w:rsid w:val="0053393D"/>
    <w:rsid w:val="00533F61"/>
    <w:rsid w:val="00537BF7"/>
    <w:rsid w:val="005403F1"/>
    <w:rsid w:val="0054430F"/>
    <w:rsid w:val="0054475F"/>
    <w:rsid w:val="0054794B"/>
    <w:rsid w:val="005501AA"/>
    <w:rsid w:val="00550AD8"/>
    <w:rsid w:val="00550C7E"/>
    <w:rsid w:val="005512A1"/>
    <w:rsid w:val="00551D4C"/>
    <w:rsid w:val="00552075"/>
    <w:rsid w:val="005546A9"/>
    <w:rsid w:val="00555AEE"/>
    <w:rsid w:val="00560A7B"/>
    <w:rsid w:val="0056461A"/>
    <w:rsid w:val="005A2DBB"/>
    <w:rsid w:val="005A38F8"/>
    <w:rsid w:val="005B041E"/>
    <w:rsid w:val="005B192A"/>
    <w:rsid w:val="005B339B"/>
    <w:rsid w:val="005B4262"/>
    <w:rsid w:val="005B7200"/>
    <w:rsid w:val="005B722F"/>
    <w:rsid w:val="005C137E"/>
    <w:rsid w:val="005C4B9D"/>
    <w:rsid w:val="005D1E69"/>
    <w:rsid w:val="005D3B69"/>
    <w:rsid w:val="005D4122"/>
    <w:rsid w:val="005D5B50"/>
    <w:rsid w:val="005D7318"/>
    <w:rsid w:val="005D7EF1"/>
    <w:rsid w:val="005E0044"/>
    <w:rsid w:val="005E3E5B"/>
    <w:rsid w:val="005E67D8"/>
    <w:rsid w:val="005F092C"/>
    <w:rsid w:val="005F0F25"/>
    <w:rsid w:val="005F254A"/>
    <w:rsid w:val="005F535B"/>
    <w:rsid w:val="00602103"/>
    <w:rsid w:val="006034B9"/>
    <w:rsid w:val="00604B19"/>
    <w:rsid w:val="00604DC3"/>
    <w:rsid w:val="006116BE"/>
    <w:rsid w:val="0061748E"/>
    <w:rsid w:val="00617B06"/>
    <w:rsid w:val="0062273D"/>
    <w:rsid w:val="006227AC"/>
    <w:rsid w:val="0062418E"/>
    <w:rsid w:val="00624EBA"/>
    <w:rsid w:val="0063169C"/>
    <w:rsid w:val="00631BB9"/>
    <w:rsid w:val="00635C23"/>
    <w:rsid w:val="00645B0F"/>
    <w:rsid w:val="0065190A"/>
    <w:rsid w:val="006529A2"/>
    <w:rsid w:val="00653B12"/>
    <w:rsid w:val="0065653C"/>
    <w:rsid w:val="00656E50"/>
    <w:rsid w:val="00661AD9"/>
    <w:rsid w:val="00667CAE"/>
    <w:rsid w:val="00670F1C"/>
    <w:rsid w:val="00671376"/>
    <w:rsid w:val="00672C5C"/>
    <w:rsid w:val="006748BF"/>
    <w:rsid w:val="0069417F"/>
    <w:rsid w:val="00695C2B"/>
    <w:rsid w:val="00696684"/>
    <w:rsid w:val="00697C92"/>
    <w:rsid w:val="00697CD0"/>
    <w:rsid w:val="006A1FAA"/>
    <w:rsid w:val="006A524C"/>
    <w:rsid w:val="006B20E1"/>
    <w:rsid w:val="006B6A31"/>
    <w:rsid w:val="006B785E"/>
    <w:rsid w:val="006C02F0"/>
    <w:rsid w:val="006C2355"/>
    <w:rsid w:val="006C358A"/>
    <w:rsid w:val="006C66D9"/>
    <w:rsid w:val="006C7A86"/>
    <w:rsid w:val="006D4590"/>
    <w:rsid w:val="006D5C0B"/>
    <w:rsid w:val="006D6BA6"/>
    <w:rsid w:val="006E033A"/>
    <w:rsid w:val="006E32DB"/>
    <w:rsid w:val="006F041C"/>
    <w:rsid w:val="006F072C"/>
    <w:rsid w:val="006F19B9"/>
    <w:rsid w:val="006F33AD"/>
    <w:rsid w:val="006F7A9A"/>
    <w:rsid w:val="00701D64"/>
    <w:rsid w:val="007044F0"/>
    <w:rsid w:val="007159A7"/>
    <w:rsid w:val="00726A6C"/>
    <w:rsid w:val="007273B3"/>
    <w:rsid w:val="007304B4"/>
    <w:rsid w:val="007319FB"/>
    <w:rsid w:val="00733306"/>
    <w:rsid w:val="0073727B"/>
    <w:rsid w:val="00737917"/>
    <w:rsid w:val="00740343"/>
    <w:rsid w:val="007413C2"/>
    <w:rsid w:val="00741D03"/>
    <w:rsid w:val="00742CEA"/>
    <w:rsid w:val="0074301E"/>
    <w:rsid w:val="007440B5"/>
    <w:rsid w:val="007509BF"/>
    <w:rsid w:val="007512F5"/>
    <w:rsid w:val="00751B38"/>
    <w:rsid w:val="00757F82"/>
    <w:rsid w:val="0076051A"/>
    <w:rsid w:val="00761C53"/>
    <w:rsid w:val="00764632"/>
    <w:rsid w:val="00764B8E"/>
    <w:rsid w:val="00765887"/>
    <w:rsid w:val="00766D7B"/>
    <w:rsid w:val="00767E43"/>
    <w:rsid w:val="0077337D"/>
    <w:rsid w:val="00776331"/>
    <w:rsid w:val="007779B6"/>
    <w:rsid w:val="007823D2"/>
    <w:rsid w:val="007837F4"/>
    <w:rsid w:val="00784A00"/>
    <w:rsid w:val="00787A46"/>
    <w:rsid w:val="00790CEB"/>
    <w:rsid w:val="00793B5A"/>
    <w:rsid w:val="007A072E"/>
    <w:rsid w:val="007C468C"/>
    <w:rsid w:val="007C4D86"/>
    <w:rsid w:val="007C67A7"/>
    <w:rsid w:val="007D20E1"/>
    <w:rsid w:val="007D3529"/>
    <w:rsid w:val="007D4321"/>
    <w:rsid w:val="007D679D"/>
    <w:rsid w:val="007D754C"/>
    <w:rsid w:val="007E167B"/>
    <w:rsid w:val="007E22D1"/>
    <w:rsid w:val="007E2443"/>
    <w:rsid w:val="007F266B"/>
    <w:rsid w:val="007F2BC2"/>
    <w:rsid w:val="007F2FC1"/>
    <w:rsid w:val="007F586A"/>
    <w:rsid w:val="008017C4"/>
    <w:rsid w:val="008062C1"/>
    <w:rsid w:val="00806F7F"/>
    <w:rsid w:val="00812D11"/>
    <w:rsid w:val="008162BE"/>
    <w:rsid w:val="00817C2F"/>
    <w:rsid w:val="00821BFC"/>
    <w:rsid w:val="00824924"/>
    <w:rsid w:val="00833EAD"/>
    <w:rsid w:val="00841315"/>
    <w:rsid w:val="0084371F"/>
    <w:rsid w:val="0084384A"/>
    <w:rsid w:val="008467E6"/>
    <w:rsid w:val="008520B4"/>
    <w:rsid w:val="0085269E"/>
    <w:rsid w:val="0085649E"/>
    <w:rsid w:val="00856D49"/>
    <w:rsid w:val="00857273"/>
    <w:rsid w:val="00857274"/>
    <w:rsid w:val="008633B3"/>
    <w:rsid w:val="00863DD2"/>
    <w:rsid w:val="0087254E"/>
    <w:rsid w:val="00874C2B"/>
    <w:rsid w:val="00880800"/>
    <w:rsid w:val="00881F9B"/>
    <w:rsid w:val="00890FA6"/>
    <w:rsid w:val="0089714D"/>
    <w:rsid w:val="008A2AF3"/>
    <w:rsid w:val="008A51AC"/>
    <w:rsid w:val="008A6EB4"/>
    <w:rsid w:val="008B74DF"/>
    <w:rsid w:val="008C2B56"/>
    <w:rsid w:val="008C3717"/>
    <w:rsid w:val="008C411C"/>
    <w:rsid w:val="008C6B4E"/>
    <w:rsid w:val="008C6D6C"/>
    <w:rsid w:val="008C6E23"/>
    <w:rsid w:val="008C7532"/>
    <w:rsid w:val="008C7BCD"/>
    <w:rsid w:val="008D39BF"/>
    <w:rsid w:val="008D4441"/>
    <w:rsid w:val="008D6DCD"/>
    <w:rsid w:val="008E3094"/>
    <w:rsid w:val="008F19B2"/>
    <w:rsid w:val="008F4206"/>
    <w:rsid w:val="008F79CB"/>
    <w:rsid w:val="00905911"/>
    <w:rsid w:val="00910249"/>
    <w:rsid w:val="009131BB"/>
    <w:rsid w:val="00914E0C"/>
    <w:rsid w:val="00916F06"/>
    <w:rsid w:val="0092060C"/>
    <w:rsid w:val="00920E5F"/>
    <w:rsid w:val="0092269F"/>
    <w:rsid w:val="00922E33"/>
    <w:rsid w:val="00923BF2"/>
    <w:rsid w:val="00926F13"/>
    <w:rsid w:val="00926FF4"/>
    <w:rsid w:val="00933C0C"/>
    <w:rsid w:val="00935E8A"/>
    <w:rsid w:val="00936B74"/>
    <w:rsid w:val="00937027"/>
    <w:rsid w:val="00937B6C"/>
    <w:rsid w:val="00940D9F"/>
    <w:rsid w:val="0094474D"/>
    <w:rsid w:val="00945BFE"/>
    <w:rsid w:val="00951A4E"/>
    <w:rsid w:val="00953234"/>
    <w:rsid w:val="009624C9"/>
    <w:rsid w:val="009636D3"/>
    <w:rsid w:val="00965B68"/>
    <w:rsid w:val="009671E6"/>
    <w:rsid w:val="00975E68"/>
    <w:rsid w:val="00977DCC"/>
    <w:rsid w:val="00981CA5"/>
    <w:rsid w:val="00983F16"/>
    <w:rsid w:val="009855B4"/>
    <w:rsid w:val="00997C47"/>
    <w:rsid w:val="009A0C38"/>
    <w:rsid w:val="009A19AF"/>
    <w:rsid w:val="009B4BFB"/>
    <w:rsid w:val="009B5258"/>
    <w:rsid w:val="009B54C9"/>
    <w:rsid w:val="009B6822"/>
    <w:rsid w:val="009C345B"/>
    <w:rsid w:val="009C582C"/>
    <w:rsid w:val="009D0117"/>
    <w:rsid w:val="009D06FE"/>
    <w:rsid w:val="009D3819"/>
    <w:rsid w:val="009D7345"/>
    <w:rsid w:val="009E2EF1"/>
    <w:rsid w:val="009F25FA"/>
    <w:rsid w:val="009F3E6A"/>
    <w:rsid w:val="009F6FE4"/>
    <w:rsid w:val="00A012FD"/>
    <w:rsid w:val="00A02A1B"/>
    <w:rsid w:val="00A02A60"/>
    <w:rsid w:val="00A04985"/>
    <w:rsid w:val="00A14304"/>
    <w:rsid w:val="00A20455"/>
    <w:rsid w:val="00A22340"/>
    <w:rsid w:val="00A269E4"/>
    <w:rsid w:val="00A317C4"/>
    <w:rsid w:val="00A35C7C"/>
    <w:rsid w:val="00A4021A"/>
    <w:rsid w:val="00A40517"/>
    <w:rsid w:val="00A406F8"/>
    <w:rsid w:val="00A43590"/>
    <w:rsid w:val="00A519BE"/>
    <w:rsid w:val="00A51A2A"/>
    <w:rsid w:val="00A51D8A"/>
    <w:rsid w:val="00A5347C"/>
    <w:rsid w:val="00A54F62"/>
    <w:rsid w:val="00A565EF"/>
    <w:rsid w:val="00A57B0F"/>
    <w:rsid w:val="00A62F28"/>
    <w:rsid w:val="00A64803"/>
    <w:rsid w:val="00A66B03"/>
    <w:rsid w:val="00A8234D"/>
    <w:rsid w:val="00A832F3"/>
    <w:rsid w:val="00A863EA"/>
    <w:rsid w:val="00A86930"/>
    <w:rsid w:val="00A948BB"/>
    <w:rsid w:val="00A97671"/>
    <w:rsid w:val="00A97AD9"/>
    <w:rsid w:val="00AA100B"/>
    <w:rsid w:val="00AA5645"/>
    <w:rsid w:val="00AB011F"/>
    <w:rsid w:val="00AB05F5"/>
    <w:rsid w:val="00AB4570"/>
    <w:rsid w:val="00AB5ECE"/>
    <w:rsid w:val="00AB799C"/>
    <w:rsid w:val="00AC210F"/>
    <w:rsid w:val="00AC465B"/>
    <w:rsid w:val="00AC5032"/>
    <w:rsid w:val="00AC5C5C"/>
    <w:rsid w:val="00AD0720"/>
    <w:rsid w:val="00AD2369"/>
    <w:rsid w:val="00AE0B78"/>
    <w:rsid w:val="00AE0B97"/>
    <w:rsid w:val="00AE0C3F"/>
    <w:rsid w:val="00AE0FBE"/>
    <w:rsid w:val="00AE191E"/>
    <w:rsid w:val="00AE197A"/>
    <w:rsid w:val="00AE2354"/>
    <w:rsid w:val="00AF2DFE"/>
    <w:rsid w:val="00AF6F83"/>
    <w:rsid w:val="00B0222C"/>
    <w:rsid w:val="00B03A89"/>
    <w:rsid w:val="00B1067A"/>
    <w:rsid w:val="00B17F5E"/>
    <w:rsid w:val="00B242FA"/>
    <w:rsid w:val="00B3006B"/>
    <w:rsid w:val="00B3090D"/>
    <w:rsid w:val="00B33425"/>
    <w:rsid w:val="00B33FE1"/>
    <w:rsid w:val="00B3592C"/>
    <w:rsid w:val="00B472A0"/>
    <w:rsid w:val="00B50C19"/>
    <w:rsid w:val="00B644EB"/>
    <w:rsid w:val="00B67F02"/>
    <w:rsid w:val="00B721CB"/>
    <w:rsid w:val="00B73066"/>
    <w:rsid w:val="00B74054"/>
    <w:rsid w:val="00B74DB0"/>
    <w:rsid w:val="00B76B49"/>
    <w:rsid w:val="00B80965"/>
    <w:rsid w:val="00B825A5"/>
    <w:rsid w:val="00B8494A"/>
    <w:rsid w:val="00B903C4"/>
    <w:rsid w:val="00B908BE"/>
    <w:rsid w:val="00B94745"/>
    <w:rsid w:val="00B95E53"/>
    <w:rsid w:val="00BA0215"/>
    <w:rsid w:val="00BA2E61"/>
    <w:rsid w:val="00BB0240"/>
    <w:rsid w:val="00BB26CE"/>
    <w:rsid w:val="00BB2D0F"/>
    <w:rsid w:val="00BB333D"/>
    <w:rsid w:val="00BC1A4F"/>
    <w:rsid w:val="00BC1CC2"/>
    <w:rsid w:val="00BC2402"/>
    <w:rsid w:val="00BC5F97"/>
    <w:rsid w:val="00BD20EC"/>
    <w:rsid w:val="00BD250F"/>
    <w:rsid w:val="00BD737C"/>
    <w:rsid w:val="00BE01CF"/>
    <w:rsid w:val="00BE227A"/>
    <w:rsid w:val="00BE28D2"/>
    <w:rsid w:val="00BE4E1B"/>
    <w:rsid w:val="00BE70BE"/>
    <w:rsid w:val="00BE74D0"/>
    <w:rsid w:val="00BF0500"/>
    <w:rsid w:val="00BF1B4F"/>
    <w:rsid w:val="00BF1D8D"/>
    <w:rsid w:val="00BF445E"/>
    <w:rsid w:val="00BF7071"/>
    <w:rsid w:val="00C0044B"/>
    <w:rsid w:val="00C0373E"/>
    <w:rsid w:val="00C03A28"/>
    <w:rsid w:val="00C04B3D"/>
    <w:rsid w:val="00C138A5"/>
    <w:rsid w:val="00C14BCE"/>
    <w:rsid w:val="00C1506A"/>
    <w:rsid w:val="00C1541C"/>
    <w:rsid w:val="00C15F47"/>
    <w:rsid w:val="00C17870"/>
    <w:rsid w:val="00C22680"/>
    <w:rsid w:val="00C23A13"/>
    <w:rsid w:val="00C23A25"/>
    <w:rsid w:val="00C24BD1"/>
    <w:rsid w:val="00C25A5B"/>
    <w:rsid w:val="00C30326"/>
    <w:rsid w:val="00C32866"/>
    <w:rsid w:val="00C32B5E"/>
    <w:rsid w:val="00C348E9"/>
    <w:rsid w:val="00C35897"/>
    <w:rsid w:val="00C40E33"/>
    <w:rsid w:val="00C40F01"/>
    <w:rsid w:val="00C41F03"/>
    <w:rsid w:val="00C43514"/>
    <w:rsid w:val="00C43B95"/>
    <w:rsid w:val="00C4461C"/>
    <w:rsid w:val="00C474EE"/>
    <w:rsid w:val="00C50137"/>
    <w:rsid w:val="00C50B80"/>
    <w:rsid w:val="00C57B94"/>
    <w:rsid w:val="00C61A84"/>
    <w:rsid w:val="00C6346C"/>
    <w:rsid w:val="00C70848"/>
    <w:rsid w:val="00C72DF6"/>
    <w:rsid w:val="00C746B9"/>
    <w:rsid w:val="00C8066D"/>
    <w:rsid w:val="00C81D19"/>
    <w:rsid w:val="00C83942"/>
    <w:rsid w:val="00C9149B"/>
    <w:rsid w:val="00C92F57"/>
    <w:rsid w:val="00C93B70"/>
    <w:rsid w:val="00CA4DC8"/>
    <w:rsid w:val="00CA64D5"/>
    <w:rsid w:val="00CA6E80"/>
    <w:rsid w:val="00CA7708"/>
    <w:rsid w:val="00CB1942"/>
    <w:rsid w:val="00CB277E"/>
    <w:rsid w:val="00CB383D"/>
    <w:rsid w:val="00CB3A66"/>
    <w:rsid w:val="00CC02C1"/>
    <w:rsid w:val="00CC793B"/>
    <w:rsid w:val="00CD22AB"/>
    <w:rsid w:val="00CE1B0A"/>
    <w:rsid w:val="00CE45BC"/>
    <w:rsid w:val="00CE4D4E"/>
    <w:rsid w:val="00CE6996"/>
    <w:rsid w:val="00CE69AA"/>
    <w:rsid w:val="00CF0EC6"/>
    <w:rsid w:val="00CF0F81"/>
    <w:rsid w:val="00CF728D"/>
    <w:rsid w:val="00CF7FDA"/>
    <w:rsid w:val="00D00360"/>
    <w:rsid w:val="00D00AC8"/>
    <w:rsid w:val="00D010D9"/>
    <w:rsid w:val="00D028A8"/>
    <w:rsid w:val="00D02D6C"/>
    <w:rsid w:val="00D05E92"/>
    <w:rsid w:val="00D06BE5"/>
    <w:rsid w:val="00D1066C"/>
    <w:rsid w:val="00D144E3"/>
    <w:rsid w:val="00D15540"/>
    <w:rsid w:val="00D20EDD"/>
    <w:rsid w:val="00D21B17"/>
    <w:rsid w:val="00D276B6"/>
    <w:rsid w:val="00D279E7"/>
    <w:rsid w:val="00D320B3"/>
    <w:rsid w:val="00D3370F"/>
    <w:rsid w:val="00D348B0"/>
    <w:rsid w:val="00D357DB"/>
    <w:rsid w:val="00D37E27"/>
    <w:rsid w:val="00D411AF"/>
    <w:rsid w:val="00D42D87"/>
    <w:rsid w:val="00D434DF"/>
    <w:rsid w:val="00D44CB9"/>
    <w:rsid w:val="00D6158D"/>
    <w:rsid w:val="00D63463"/>
    <w:rsid w:val="00D64F34"/>
    <w:rsid w:val="00D65090"/>
    <w:rsid w:val="00D65E07"/>
    <w:rsid w:val="00D72158"/>
    <w:rsid w:val="00D75772"/>
    <w:rsid w:val="00D76EE8"/>
    <w:rsid w:val="00D77642"/>
    <w:rsid w:val="00D80965"/>
    <w:rsid w:val="00D87BDC"/>
    <w:rsid w:val="00D92A53"/>
    <w:rsid w:val="00D96955"/>
    <w:rsid w:val="00D97D5A"/>
    <w:rsid w:val="00DA2FA0"/>
    <w:rsid w:val="00DA3E6A"/>
    <w:rsid w:val="00DB1302"/>
    <w:rsid w:val="00DB3D54"/>
    <w:rsid w:val="00DB5CD0"/>
    <w:rsid w:val="00DC0E12"/>
    <w:rsid w:val="00DC4E38"/>
    <w:rsid w:val="00DD65BE"/>
    <w:rsid w:val="00DE1E34"/>
    <w:rsid w:val="00DE4BA4"/>
    <w:rsid w:val="00DE5E70"/>
    <w:rsid w:val="00DE6CDB"/>
    <w:rsid w:val="00DE74A8"/>
    <w:rsid w:val="00DE75C7"/>
    <w:rsid w:val="00DF0C9E"/>
    <w:rsid w:val="00DF21B6"/>
    <w:rsid w:val="00DF2A2E"/>
    <w:rsid w:val="00DF3A21"/>
    <w:rsid w:val="00DF431B"/>
    <w:rsid w:val="00DF68D1"/>
    <w:rsid w:val="00E05966"/>
    <w:rsid w:val="00E075D4"/>
    <w:rsid w:val="00E10D6A"/>
    <w:rsid w:val="00E16063"/>
    <w:rsid w:val="00E16EEF"/>
    <w:rsid w:val="00E24851"/>
    <w:rsid w:val="00E249FF"/>
    <w:rsid w:val="00E268DD"/>
    <w:rsid w:val="00E26ED2"/>
    <w:rsid w:val="00E36129"/>
    <w:rsid w:val="00E3736A"/>
    <w:rsid w:val="00E437D2"/>
    <w:rsid w:val="00E559A1"/>
    <w:rsid w:val="00E56D54"/>
    <w:rsid w:val="00E60487"/>
    <w:rsid w:val="00E6109F"/>
    <w:rsid w:val="00E64DF3"/>
    <w:rsid w:val="00E65C8A"/>
    <w:rsid w:val="00E738E3"/>
    <w:rsid w:val="00E75C80"/>
    <w:rsid w:val="00E76389"/>
    <w:rsid w:val="00E84A32"/>
    <w:rsid w:val="00E851F8"/>
    <w:rsid w:val="00E85D69"/>
    <w:rsid w:val="00E86835"/>
    <w:rsid w:val="00E909AF"/>
    <w:rsid w:val="00E93E84"/>
    <w:rsid w:val="00E95A31"/>
    <w:rsid w:val="00E95C5C"/>
    <w:rsid w:val="00E9724D"/>
    <w:rsid w:val="00E9788A"/>
    <w:rsid w:val="00E97C9A"/>
    <w:rsid w:val="00EA1695"/>
    <w:rsid w:val="00EA31CD"/>
    <w:rsid w:val="00EA5272"/>
    <w:rsid w:val="00EA6B65"/>
    <w:rsid w:val="00EB42D0"/>
    <w:rsid w:val="00EB5775"/>
    <w:rsid w:val="00EB58AF"/>
    <w:rsid w:val="00EB6523"/>
    <w:rsid w:val="00EC143C"/>
    <w:rsid w:val="00EC78E0"/>
    <w:rsid w:val="00ED2709"/>
    <w:rsid w:val="00EE0488"/>
    <w:rsid w:val="00EE2C83"/>
    <w:rsid w:val="00EE5154"/>
    <w:rsid w:val="00EF3BDD"/>
    <w:rsid w:val="00F013C5"/>
    <w:rsid w:val="00F01436"/>
    <w:rsid w:val="00F052A7"/>
    <w:rsid w:val="00F05DC3"/>
    <w:rsid w:val="00F152AA"/>
    <w:rsid w:val="00F179C7"/>
    <w:rsid w:val="00F20DEE"/>
    <w:rsid w:val="00F21734"/>
    <w:rsid w:val="00F27480"/>
    <w:rsid w:val="00F31F87"/>
    <w:rsid w:val="00F322C2"/>
    <w:rsid w:val="00F32E94"/>
    <w:rsid w:val="00F4145E"/>
    <w:rsid w:val="00F448CF"/>
    <w:rsid w:val="00F45B97"/>
    <w:rsid w:val="00F553D1"/>
    <w:rsid w:val="00F56CF6"/>
    <w:rsid w:val="00F6143D"/>
    <w:rsid w:val="00F61EF7"/>
    <w:rsid w:val="00F63182"/>
    <w:rsid w:val="00F65830"/>
    <w:rsid w:val="00F721C6"/>
    <w:rsid w:val="00F94397"/>
    <w:rsid w:val="00F960F8"/>
    <w:rsid w:val="00F96423"/>
    <w:rsid w:val="00F974D3"/>
    <w:rsid w:val="00FA72B5"/>
    <w:rsid w:val="00FA7989"/>
    <w:rsid w:val="00FB0352"/>
    <w:rsid w:val="00FB3051"/>
    <w:rsid w:val="00FB6EB9"/>
    <w:rsid w:val="00FC4391"/>
    <w:rsid w:val="00FC49EC"/>
    <w:rsid w:val="00FC5BBF"/>
    <w:rsid w:val="00FD371E"/>
    <w:rsid w:val="00FE2EC0"/>
    <w:rsid w:val="00FF36D7"/>
    <w:rsid w:val="00FF4117"/>
    <w:rsid w:val="00FF5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6D3"/>
    <w:rPr>
      <w:sz w:val="24"/>
      <w:szCs w:val="24"/>
    </w:rPr>
  </w:style>
  <w:style w:type="paragraph" w:styleId="1">
    <w:name w:val="heading 1"/>
    <w:basedOn w:val="a"/>
    <w:next w:val="a"/>
    <w:link w:val="10"/>
    <w:qFormat/>
    <w:rsid w:val="003B3213"/>
    <w:pPr>
      <w:keepNext/>
      <w:spacing w:before="240" w:after="60"/>
      <w:outlineLvl w:val="0"/>
    </w:pPr>
    <w:rPr>
      <w:rFonts w:ascii="Arial" w:hAnsi="Arial" w:cs="Arial"/>
      <w:b/>
      <w:bCs/>
      <w:kern w:val="32"/>
      <w:sz w:val="32"/>
      <w:szCs w:val="32"/>
    </w:rPr>
  </w:style>
  <w:style w:type="paragraph" w:styleId="3">
    <w:name w:val="heading 3"/>
    <w:basedOn w:val="a"/>
    <w:next w:val="a"/>
    <w:qFormat/>
    <w:rsid w:val="003B3213"/>
    <w:pPr>
      <w:keepNext/>
      <w:jc w:val="both"/>
      <w:outlineLvl w:val="2"/>
    </w:pPr>
    <w:rPr>
      <w:b/>
      <w:bCs/>
    </w:rPr>
  </w:style>
  <w:style w:type="paragraph" w:styleId="4">
    <w:name w:val="heading 4"/>
    <w:basedOn w:val="a"/>
    <w:next w:val="a"/>
    <w:qFormat/>
    <w:rsid w:val="003F2EF6"/>
    <w:pPr>
      <w:keepNext/>
      <w:jc w:val="center"/>
      <w:outlineLvl w:val="3"/>
    </w:pPr>
    <w:rPr>
      <w:szCs w:val="20"/>
    </w:rPr>
  </w:style>
  <w:style w:type="paragraph" w:styleId="5">
    <w:name w:val="heading 5"/>
    <w:basedOn w:val="a"/>
    <w:next w:val="a"/>
    <w:link w:val="50"/>
    <w:qFormat/>
    <w:rsid w:val="00303E6F"/>
    <w:pPr>
      <w:spacing w:before="240" w:after="60"/>
      <w:outlineLvl w:val="4"/>
    </w:pPr>
    <w:rPr>
      <w:rFonts w:ascii="Calibri" w:hAnsi="Calibri"/>
      <w:b/>
      <w:bCs/>
      <w:i/>
      <w:iCs/>
      <w:sz w:val="26"/>
      <w:szCs w:val="26"/>
    </w:rPr>
  </w:style>
  <w:style w:type="paragraph" w:styleId="6">
    <w:name w:val="heading 6"/>
    <w:basedOn w:val="a"/>
    <w:next w:val="a"/>
    <w:qFormat/>
    <w:rsid w:val="0047575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A0C38"/>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9A0C38"/>
    <w:pPr>
      <w:spacing w:after="120" w:line="480" w:lineRule="auto"/>
      <w:ind w:left="283"/>
    </w:pPr>
  </w:style>
  <w:style w:type="paragraph" w:styleId="30">
    <w:name w:val="Body Text Indent 3"/>
    <w:basedOn w:val="a"/>
    <w:link w:val="31"/>
    <w:rsid w:val="009A0C38"/>
    <w:pPr>
      <w:spacing w:after="120"/>
      <w:ind w:left="283"/>
    </w:pPr>
    <w:rPr>
      <w:sz w:val="16"/>
      <w:szCs w:val="16"/>
    </w:rPr>
  </w:style>
  <w:style w:type="paragraph" w:customStyle="1" w:styleId="a4">
    <w:name w:val="Знак"/>
    <w:basedOn w:val="a"/>
    <w:rsid w:val="00670F1C"/>
    <w:rPr>
      <w:rFonts w:ascii="Verdana" w:hAnsi="Verdana" w:cs="Verdana"/>
      <w:sz w:val="20"/>
      <w:szCs w:val="20"/>
      <w:lang w:val="en-US" w:eastAsia="en-US"/>
    </w:rPr>
  </w:style>
  <w:style w:type="paragraph" w:styleId="a5">
    <w:name w:val="Body Text"/>
    <w:basedOn w:val="a"/>
    <w:link w:val="a6"/>
    <w:rsid w:val="003B3213"/>
    <w:pPr>
      <w:spacing w:after="120"/>
    </w:pPr>
  </w:style>
  <w:style w:type="paragraph" w:styleId="a7">
    <w:name w:val="Title"/>
    <w:basedOn w:val="a"/>
    <w:link w:val="a8"/>
    <w:qFormat/>
    <w:rsid w:val="003B3213"/>
    <w:pPr>
      <w:overflowPunct w:val="0"/>
      <w:autoSpaceDE w:val="0"/>
      <w:autoSpaceDN w:val="0"/>
      <w:adjustRightInd w:val="0"/>
      <w:jc w:val="center"/>
    </w:pPr>
    <w:rPr>
      <w:sz w:val="28"/>
      <w:szCs w:val="20"/>
    </w:rPr>
  </w:style>
  <w:style w:type="paragraph" w:styleId="a9">
    <w:name w:val="Body Text Indent"/>
    <w:basedOn w:val="a"/>
    <w:link w:val="aa"/>
    <w:rsid w:val="003B3213"/>
    <w:pPr>
      <w:spacing w:after="120"/>
      <w:ind w:left="283"/>
    </w:pPr>
  </w:style>
  <w:style w:type="paragraph" w:styleId="ab">
    <w:name w:val="Normal (Web)"/>
    <w:basedOn w:val="a"/>
    <w:rsid w:val="005D4122"/>
    <w:pPr>
      <w:spacing w:before="100" w:beforeAutospacing="1" w:after="100" w:afterAutospacing="1"/>
    </w:pPr>
    <w:rPr>
      <w:color w:val="800000"/>
    </w:rPr>
  </w:style>
  <w:style w:type="table" w:styleId="ac">
    <w:name w:val="Table Grid"/>
    <w:basedOn w:val="a1"/>
    <w:rsid w:val="005D4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3F2EF6"/>
    <w:pPr>
      <w:spacing w:after="120" w:line="480" w:lineRule="auto"/>
    </w:pPr>
  </w:style>
  <w:style w:type="character" w:customStyle="1" w:styleId="22">
    <w:name w:val="Основной текст 2 Знак"/>
    <w:basedOn w:val="a0"/>
    <w:link w:val="21"/>
    <w:rsid w:val="003F2EF6"/>
    <w:rPr>
      <w:sz w:val="24"/>
      <w:szCs w:val="24"/>
      <w:lang w:val="ru-RU" w:eastAsia="ru-RU" w:bidi="ar-SA"/>
    </w:rPr>
  </w:style>
  <w:style w:type="paragraph" w:customStyle="1" w:styleId="ad">
    <w:name w:val="Знак Знак Знак Знак Знак Знак Знак"/>
    <w:basedOn w:val="a"/>
    <w:rsid w:val="003F2EF6"/>
    <w:pPr>
      <w:spacing w:before="100" w:beforeAutospacing="1" w:after="100" w:afterAutospacing="1"/>
    </w:pPr>
    <w:rPr>
      <w:rFonts w:ascii="Tahoma" w:hAnsi="Tahoma"/>
      <w:sz w:val="20"/>
      <w:szCs w:val="20"/>
      <w:lang w:val="en-US" w:eastAsia="en-US"/>
    </w:rPr>
  </w:style>
  <w:style w:type="paragraph" w:styleId="ae">
    <w:name w:val="header"/>
    <w:basedOn w:val="a"/>
    <w:link w:val="af"/>
    <w:rsid w:val="003F2EF6"/>
    <w:pPr>
      <w:tabs>
        <w:tab w:val="center" w:pos="4677"/>
        <w:tab w:val="right" w:pos="9355"/>
      </w:tabs>
    </w:pPr>
    <w:rPr>
      <w:sz w:val="20"/>
      <w:szCs w:val="20"/>
    </w:rPr>
  </w:style>
  <w:style w:type="character" w:customStyle="1" w:styleId="af">
    <w:name w:val="Верхний колонтитул Знак"/>
    <w:basedOn w:val="a0"/>
    <w:link w:val="ae"/>
    <w:rsid w:val="003F2EF6"/>
    <w:rPr>
      <w:lang w:val="ru-RU" w:eastAsia="ru-RU" w:bidi="ar-SA"/>
    </w:rPr>
  </w:style>
  <w:style w:type="character" w:styleId="af0">
    <w:name w:val="page number"/>
    <w:basedOn w:val="a0"/>
    <w:rsid w:val="003F2EF6"/>
  </w:style>
  <w:style w:type="paragraph" w:customStyle="1" w:styleId="af1">
    <w:name w:val="Знак Знак Знак Знак"/>
    <w:basedOn w:val="a"/>
    <w:rsid w:val="003F2EF6"/>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 Знак Знак Знак Знак1 Знак Знак Знак Знак Знак Знак Знак Знак Знак Знак"/>
    <w:basedOn w:val="a"/>
    <w:rsid w:val="003F2EF6"/>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 Знак Знак Знак1 Знак Знак Знак Знак Знак Знак Знак Знак Знак Знак"/>
    <w:basedOn w:val="a"/>
    <w:rsid w:val="003F2EF6"/>
    <w:pPr>
      <w:spacing w:before="100" w:beforeAutospacing="1" w:after="100" w:afterAutospacing="1"/>
    </w:pPr>
    <w:rPr>
      <w:rFonts w:ascii="Tahoma" w:hAnsi="Tahoma"/>
      <w:sz w:val="20"/>
      <w:szCs w:val="20"/>
      <w:lang w:val="en-US" w:eastAsia="en-US"/>
    </w:rPr>
  </w:style>
  <w:style w:type="character" w:styleId="af2">
    <w:name w:val="Hyperlink"/>
    <w:basedOn w:val="a0"/>
    <w:rsid w:val="003F2EF6"/>
    <w:rPr>
      <w:color w:val="0000FF"/>
      <w:u w:val="single"/>
    </w:rPr>
  </w:style>
  <w:style w:type="paragraph" w:styleId="af3">
    <w:name w:val="No Spacing"/>
    <w:qFormat/>
    <w:rsid w:val="003F2EF6"/>
    <w:rPr>
      <w:rFonts w:ascii="Calibri" w:eastAsia="Calibri" w:hAnsi="Calibri"/>
      <w:sz w:val="22"/>
      <w:szCs w:val="22"/>
      <w:lang w:eastAsia="en-US"/>
    </w:rPr>
  </w:style>
  <w:style w:type="paragraph" w:styleId="32">
    <w:name w:val="Body Text 3"/>
    <w:basedOn w:val="a"/>
    <w:rsid w:val="003F2EF6"/>
    <w:pPr>
      <w:spacing w:after="120"/>
    </w:pPr>
    <w:rPr>
      <w:sz w:val="16"/>
      <w:szCs w:val="16"/>
    </w:rPr>
  </w:style>
  <w:style w:type="paragraph" w:styleId="af4">
    <w:name w:val="footer"/>
    <w:basedOn w:val="a"/>
    <w:rsid w:val="003F2EF6"/>
    <w:pPr>
      <w:tabs>
        <w:tab w:val="center" w:pos="4677"/>
        <w:tab w:val="right" w:pos="9355"/>
      </w:tabs>
    </w:pPr>
    <w:rPr>
      <w:sz w:val="20"/>
      <w:szCs w:val="20"/>
    </w:rPr>
  </w:style>
  <w:style w:type="paragraph" w:customStyle="1" w:styleId="13">
    <w:name w:val="Основной текст1"/>
    <w:basedOn w:val="a"/>
    <w:rsid w:val="00E24851"/>
    <w:pPr>
      <w:widowControl w:val="0"/>
      <w:spacing w:after="120"/>
    </w:pPr>
    <w:rPr>
      <w:sz w:val="20"/>
      <w:szCs w:val="20"/>
    </w:rPr>
  </w:style>
  <w:style w:type="paragraph" w:customStyle="1" w:styleId="af5">
    <w:name w:val="Знак"/>
    <w:basedOn w:val="a"/>
    <w:rsid w:val="0054430F"/>
    <w:pPr>
      <w:spacing w:before="100" w:beforeAutospacing="1" w:after="100" w:afterAutospacing="1"/>
    </w:pPr>
    <w:rPr>
      <w:rFonts w:ascii="Tahoma" w:hAnsi="Tahoma"/>
      <w:sz w:val="20"/>
      <w:szCs w:val="20"/>
      <w:lang w:val="en-US" w:eastAsia="en-US"/>
    </w:rPr>
  </w:style>
  <w:style w:type="character" w:customStyle="1" w:styleId="a8">
    <w:name w:val="Название Знак"/>
    <w:basedOn w:val="a0"/>
    <w:link w:val="a7"/>
    <w:rsid w:val="0054430F"/>
    <w:rPr>
      <w:sz w:val="28"/>
      <w:lang w:val="ru-RU" w:eastAsia="ru-RU" w:bidi="ar-SA"/>
    </w:rPr>
  </w:style>
  <w:style w:type="character" w:customStyle="1" w:styleId="a6">
    <w:name w:val="Основной текст Знак"/>
    <w:basedOn w:val="a0"/>
    <w:link w:val="a5"/>
    <w:rsid w:val="00D434DF"/>
    <w:rPr>
      <w:sz w:val="24"/>
      <w:szCs w:val="24"/>
    </w:rPr>
  </w:style>
  <w:style w:type="paragraph" w:customStyle="1" w:styleId="ConsPlusNormal">
    <w:name w:val="ConsPlusNormal"/>
    <w:rsid w:val="00CE1B0A"/>
    <w:pPr>
      <w:widowControl w:val="0"/>
      <w:autoSpaceDE w:val="0"/>
      <w:autoSpaceDN w:val="0"/>
      <w:adjustRightInd w:val="0"/>
      <w:ind w:firstLine="720"/>
    </w:pPr>
    <w:rPr>
      <w:rFonts w:ascii="Arial" w:hAnsi="Arial" w:cs="Arial"/>
      <w:lang w:eastAsia="en-US"/>
    </w:rPr>
  </w:style>
  <w:style w:type="character" w:customStyle="1" w:styleId="10">
    <w:name w:val="Заголовок 1 Знак"/>
    <w:basedOn w:val="a0"/>
    <w:link w:val="1"/>
    <w:rsid w:val="00500C4C"/>
    <w:rPr>
      <w:rFonts w:ascii="Arial" w:hAnsi="Arial" w:cs="Arial"/>
      <w:b/>
      <w:bCs/>
      <w:kern w:val="32"/>
      <w:sz w:val="32"/>
      <w:szCs w:val="32"/>
    </w:rPr>
  </w:style>
  <w:style w:type="character" w:customStyle="1" w:styleId="aa">
    <w:name w:val="Основной текст с отступом Знак"/>
    <w:basedOn w:val="a0"/>
    <w:link w:val="a9"/>
    <w:rsid w:val="00500C4C"/>
    <w:rPr>
      <w:sz w:val="24"/>
      <w:szCs w:val="24"/>
    </w:rPr>
  </w:style>
  <w:style w:type="character" w:customStyle="1" w:styleId="20">
    <w:name w:val="Основной текст с отступом 2 Знак"/>
    <w:basedOn w:val="a0"/>
    <w:link w:val="2"/>
    <w:rsid w:val="00500C4C"/>
    <w:rPr>
      <w:sz w:val="24"/>
      <w:szCs w:val="24"/>
    </w:rPr>
  </w:style>
  <w:style w:type="character" w:customStyle="1" w:styleId="31">
    <w:name w:val="Основной текст с отступом 3 Знак"/>
    <w:basedOn w:val="a0"/>
    <w:link w:val="30"/>
    <w:rsid w:val="00500C4C"/>
    <w:rPr>
      <w:sz w:val="16"/>
      <w:szCs w:val="16"/>
    </w:rPr>
  </w:style>
  <w:style w:type="paragraph" w:customStyle="1" w:styleId="130">
    <w:name w:val="Обычный + 13 пт"/>
    <w:aliases w:val="полужирный,По ширине,Первая строка:  1,25 см,Междустр.интервал:  множ...,Междустр.инт...,Обычный + 13 pt,по ширине"/>
    <w:basedOn w:val="a"/>
    <w:rsid w:val="00726A6C"/>
    <w:pPr>
      <w:ind w:firstLine="709"/>
      <w:jc w:val="both"/>
    </w:pPr>
    <w:rPr>
      <w:sz w:val="26"/>
      <w:szCs w:val="26"/>
    </w:rPr>
  </w:style>
  <w:style w:type="character" w:styleId="af6">
    <w:name w:val="Strong"/>
    <w:basedOn w:val="a0"/>
    <w:qFormat/>
    <w:rsid w:val="00726A6C"/>
    <w:rPr>
      <w:b/>
      <w:bCs/>
    </w:rPr>
  </w:style>
  <w:style w:type="character" w:styleId="af7">
    <w:name w:val="annotation reference"/>
    <w:basedOn w:val="a0"/>
    <w:rsid w:val="008D4441"/>
    <w:rPr>
      <w:sz w:val="16"/>
      <w:szCs w:val="16"/>
    </w:rPr>
  </w:style>
  <w:style w:type="paragraph" w:styleId="af8">
    <w:name w:val="annotation text"/>
    <w:basedOn w:val="a"/>
    <w:link w:val="af9"/>
    <w:rsid w:val="008D4441"/>
    <w:rPr>
      <w:sz w:val="20"/>
      <w:szCs w:val="20"/>
    </w:rPr>
  </w:style>
  <w:style w:type="character" w:customStyle="1" w:styleId="af9">
    <w:name w:val="Текст примечания Знак"/>
    <w:basedOn w:val="a0"/>
    <w:link w:val="af8"/>
    <w:rsid w:val="008D4441"/>
  </w:style>
  <w:style w:type="paragraph" w:styleId="afa">
    <w:name w:val="annotation subject"/>
    <w:basedOn w:val="af8"/>
    <w:next w:val="af8"/>
    <w:link w:val="afb"/>
    <w:rsid w:val="008D4441"/>
    <w:rPr>
      <w:b/>
      <w:bCs/>
    </w:rPr>
  </w:style>
  <w:style w:type="character" w:customStyle="1" w:styleId="afb">
    <w:name w:val="Тема примечания Знак"/>
    <w:basedOn w:val="af9"/>
    <w:link w:val="afa"/>
    <w:rsid w:val="008D4441"/>
    <w:rPr>
      <w:b/>
      <w:bCs/>
    </w:rPr>
  </w:style>
  <w:style w:type="paragraph" w:styleId="afc">
    <w:name w:val="Balloon Text"/>
    <w:basedOn w:val="a"/>
    <w:link w:val="afd"/>
    <w:rsid w:val="008D4441"/>
    <w:rPr>
      <w:rFonts w:ascii="Tahoma" w:hAnsi="Tahoma" w:cs="Tahoma"/>
      <w:sz w:val="16"/>
      <w:szCs w:val="16"/>
    </w:rPr>
  </w:style>
  <w:style w:type="character" w:customStyle="1" w:styleId="afd">
    <w:name w:val="Текст выноски Знак"/>
    <w:basedOn w:val="a0"/>
    <w:link w:val="afc"/>
    <w:rsid w:val="008D4441"/>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C9149B"/>
    <w:pPr>
      <w:spacing w:after="160" w:line="240" w:lineRule="exact"/>
    </w:pPr>
    <w:rPr>
      <w:rFonts w:ascii="Verdana" w:hAnsi="Verdana"/>
      <w:sz w:val="20"/>
      <w:szCs w:val="20"/>
      <w:lang w:val="en-US" w:eastAsia="en-US"/>
    </w:rPr>
  </w:style>
  <w:style w:type="character" w:customStyle="1" w:styleId="50">
    <w:name w:val="Заголовок 5 Знак"/>
    <w:basedOn w:val="a0"/>
    <w:link w:val="5"/>
    <w:semiHidden/>
    <w:rsid w:val="00303E6F"/>
    <w:rPr>
      <w:rFonts w:ascii="Calibri" w:eastAsia="Times New Roman" w:hAnsi="Calibri" w:cs="Times New Roman"/>
      <w:b/>
      <w:bCs/>
      <w:i/>
      <w:iCs/>
      <w:sz w:val="26"/>
      <w:szCs w:val="26"/>
    </w:rPr>
  </w:style>
  <w:style w:type="paragraph" w:customStyle="1" w:styleId="Web">
    <w:name w:val="Обычный (Web)"/>
    <w:basedOn w:val="a"/>
    <w:rsid w:val="00A57B0F"/>
    <w:pPr>
      <w:spacing w:before="100" w:beforeAutospacing="1" w:after="100" w:afterAutospacing="1"/>
    </w:pPr>
  </w:style>
  <w:style w:type="paragraph" w:customStyle="1" w:styleId="14">
    <w:name w:val="Знак1 Знак Знак Знак Знак Знак Знак"/>
    <w:basedOn w:val="a"/>
    <w:rsid w:val="00A57B0F"/>
    <w:pPr>
      <w:spacing w:before="100" w:beforeAutospacing="1" w:after="100" w:afterAutospacing="1"/>
    </w:pPr>
    <w:rPr>
      <w:rFonts w:ascii="Tahoma" w:hAnsi="Tahoma"/>
      <w:sz w:val="20"/>
      <w:szCs w:val="20"/>
      <w:lang w:val="en-US" w:eastAsia="en-US"/>
    </w:rPr>
  </w:style>
  <w:style w:type="character" w:customStyle="1" w:styleId="100">
    <w:name w:val="Знак Знак10"/>
    <w:basedOn w:val="a0"/>
    <w:locked/>
    <w:rsid w:val="0085269E"/>
    <w:rPr>
      <w:lang w:val="ru-RU" w:eastAsia="ru-RU" w:bidi="ar-SA"/>
    </w:rPr>
  </w:style>
</w:styles>
</file>

<file path=word/webSettings.xml><?xml version="1.0" encoding="utf-8"?>
<w:webSettings xmlns:r="http://schemas.openxmlformats.org/officeDocument/2006/relationships" xmlns:w="http://schemas.openxmlformats.org/wordprocessingml/2006/main">
  <w:divs>
    <w:div w:id="669640">
      <w:bodyDiv w:val="1"/>
      <w:marLeft w:val="0"/>
      <w:marRight w:val="0"/>
      <w:marTop w:val="0"/>
      <w:marBottom w:val="0"/>
      <w:divBdr>
        <w:top w:val="none" w:sz="0" w:space="0" w:color="auto"/>
        <w:left w:val="none" w:sz="0" w:space="0" w:color="auto"/>
        <w:bottom w:val="none" w:sz="0" w:space="0" w:color="auto"/>
        <w:right w:val="none" w:sz="0" w:space="0" w:color="auto"/>
      </w:divBdr>
    </w:div>
    <w:div w:id="48236954">
      <w:bodyDiv w:val="1"/>
      <w:marLeft w:val="0"/>
      <w:marRight w:val="0"/>
      <w:marTop w:val="0"/>
      <w:marBottom w:val="0"/>
      <w:divBdr>
        <w:top w:val="none" w:sz="0" w:space="0" w:color="auto"/>
        <w:left w:val="none" w:sz="0" w:space="0" w:color="auto"/>
        <w:bottom w:val="none" w:sz="0" w:space="0" w:color="auto"/>
        <w:right w:val="none" w:sz="0" w:space="0" w:color="auto"/>
      </w:divBdr>
    </w:div>
    <w:div w:id="183634055">
      <w:bodyDiv w:val="1"/>
      <w:marLeft w:val="0"/>
      <w:marRight w:val="0"/>
      <w:marTop w:val="0"/>
      <w:marBottom w:val="0"/>
      <w:divBdr>
        <w:top w:val="none" w:sz="0" w:space="0" w:color="auto"/>
        <w:left w:val="none" w:sz="0" w:space="0" w:color="auto"/>
        <w:bottom w:val="none" w:sz="0" w:space="0" w:color="auto"/>
        <w:right w:val="none" w:sz="0" w:space="0" w:color="auto"/>
      </w:divBdr>
    </w:div>
    <w:div w:id="440221872">
      <w:bodyDiv w:val="1"/>
      <w:marLeft w:val="0"/>
      <w:marRight w:val="0"/>
      <w:marTop w:val="0"/>
      <w:marBottom w:val="0"/>
      <w:divBdr>
        <w:top w:val="none" w:sz="0" w:space="0" w:color="auto"/>
        <w:left w:val="none" w:sz="0" w:space="0" w:color="auto"/>
        <w:bottom w:val="none" w:sz="0" w:space="0" w:color="auto"/>
        <w:right w:val="none" w:sz="0" w:space="0" w:color="auto"/>
      </w:divBdr>
    </w:div>
    <w:div w:id="506140989">
      <w:bodyDiv w:val="1"/>
      <w:marLeft w:val="0"/>
      <w:marRight w:val="0"/>
      <w:marTop w:val="0"/>
      <w:marBottom w:val="0"/>
      <w:divBdr>
        <w:top w:val="none" w:sz="0" w:space="0" w:color="auto"/>
        <w:left w:val="none" w:sz="0" w:space="0" w:color="auto"/>
        <w:bottom w:val="none" w:sz="0" w:space="0" w:color="auto"/>
        <w:right w:val="none" w:sz="0" w:space="0" w:color="auto"/>
      </w:divBdr>
    </w:div>
    <w:div w:id="534658209">
      <w:bodyDiv w:val="1"/>
      <w:marLeft w:val="0"/>
      <w:marRight w:val="0"/>
      <w:marTop w:val="0"/>
      <w:marBottom w:val="0"/>
      <w:divBdr>
        <w:top w:val="none" w:sz="0" w:space="0" w:color="auto"/>
        <w:left w:val="none" w:sz="0" w:space="0" w:color="auto"/>
        <w:bottom w:val="none" w:sz="0" w:space="0" w:color="auto"/>
        <w:right w:val="none" w:sz="0" w:space="0" w:color="auto"/>
      </w:divBdr>
    </w:div>
    <w:div w:id="537015713">
      <w:bodyDiv w:val="1"/>
      <w:marLeft w:val="0"/>
      <w:marRight w:val="0"/>
      <w:marTop w:val="0"/>
      <w:marBottom w:val="0"/>
      <w:divBdr>
        <w:top w:val="none" w:sz="0" w:space="0" w:color="auto"/>
        <w:left w:val="none" w:sz="0" w:space="0" w:color="auto"/>
        <w:bottom w:val="none" w:sz="0" w:space="0" w:color="auto"/>
        <w:right w:val="none" w:sz="0" w:space="0" w:color="auto"/>
      </w:divBdr>
    </w:div>
    <w:div w:id="576090446">
      <w:bodyDiv w:val="1"/>
      <w:marLeft w:val="0"/>
      <w:marRight w:val="0"/>
      <w:marTop w:val="0"/>
      <w:marBottom w:val="0"/>
      <w:divBdr>
        <w:top w:val="none" w:sz="0" w:space="0" w:color="auto"/>
        <w:left w:val="none" w:sz="0" w:space="0" w:color="auto"/>
        <w:bottom w:val="none" w:sz="0" w:space="0" w:color="auto"/>
        <w:right w:val="none" w:sz="0" w:space="0" w:color="auto"/>
      </w:divBdr>
    </w:div>
    <w:div w:id="580069444">
      <w:bodyDiv w:val="1"/>
      <w:marLeft w:val="0"/>
      <w:marRight w:val="0"/>
      <w:marTop w:val="0"/>
      <w:marBottom w:val="0"/>
      <w:divBdr>
        <w:top w:val="none" w:sz="0" w:space="0" w:color="auto"/>
        <w:left w:val="none" w:sz="0" w:space="0" w:color="auto"/>
        <w:bottom w:val="none" w:sz="0" w:space="0" w:color="auto"/>
        <w:right w:val="none" w:sz="0" w:space="0" w:color="auto"/>
      </w:divBdr>
    </w:div>
    <w:div w:id="592011857">
      <w:bodyDiv w:val="1"/>
      <w:marLeft w:val="0"/>
      <w:marRight w:val="0"/>
      <w:marTop w:val="0"/>
      <w:marBottom w:val="0"/>
      <w:divBdr>
        <w:top w:val="none" w:sz="0" w:space="0" w:color="auto"/>
        <w:left w:val="none" w:sz="0" w:space="0" w:color="auto"/>
        <w:bottom w:val="none" w:sz="0" w:space="0" w:color="auto"/>
        <w:right w:val="none" w:sz="0" w:space="0" w:color="auto"/>
      </w:divBdr>
    </w:div>
    <w:div w:id="645935007">
      <w:bodyDiv w:val="1"/>
      <w:marLeft w:val="0"/>
      <w:marRight w:val="0"/>
      <w:marTop w:val="0"/>
      <w:marBottom w:val="0"/>
      <w:divBdr>
        <w:top w:val="none" w:sz="0" w:space="0" w:color="auto"/>
        <w:left w:val="none" w:sz="0" w:space="0" w:color="auto"/>
        <w:bottom w:val="none" w:sz="0" w:space="0" w:color="auto"/>
        <w:right w:val="none" w:sz="0" w:space="0" w:color="auto"/>
      </w:divBdr>
    </w:div>
    <w:div w:id="647974686">
      <w:bodyDiv w:val="1"/>
      <w:marLeft w:val="0"/>
      <w:marRight w:val="0"/>
      <w:marTop w:val="0"/>
      <w:marBottom w:val="0"/>
      <w:divBdr>
        <w:top w:val="none" w:sz="0" w:space="0" w:color="auto"/>
        <w:left w:val="none" w:sz="0" w:space="0" w:color="auto"/>
        <w:bottom w:val="none" w:sz="0" w:space="0" w:color="auto"/>
        <w:right w:val="none" w:sz="0" w:space="0" w:color="auto"/>
      </w:divBdr>
    </w:div>
    <w:div w:id="814220225">
      <w:bodyDiv w:val="1"/>
      <w:marLeft w:val="0"/>
      <w:marRight w:val="0"/>
      <w:marTop w:val="0"/>
      <w:marBottom w:val="0"/>
      <w:divBdr>
        <w:top w:val="none" w:sz="0" w:space="0" w:color="auto"/>
        <w:left w:val="none" w:sz="0" w:space="0" w:color="auto"/>
        <w:bottom w:val="none" w:sz="0" w:space="0" w:color="auto"/>
        <w:right w:val="none" w:sz="0" w:space="0" w:color="auto"/>
      </w:divBdr>
    </w:div>
    <w:div w:id="857817490">
      <w:bodyDiv w:val="1"/>
      <w:marLeft w:val="0"/>
      <w:marRight w:val="0"/>
      <w:marTop w:val="0"/>
      <w:marBottom w:val="0"/>
      <w:divBdr>
        <w:top w:val="none" w:sz="0" w:space="0" w:color="auto"/>
        <w:left w:val="none" w:sz="0" w:space="0" w:color="auto"/>
        <w:bottom w:val="none" w:sz="0" w:space="0" w:color="auto"/>
        <w:right w:val="none" w:sz="0" w:space="0" w:color="auto"/>
      </w:divBdr>
    </w:div>
    <w:div w:id="910434000">
      <w:bodyDiv w:val="1"/>
      <w:marLeft w:val="0"/>
      <w:marRight w:val="0"/>
      <w:marTop w:val="0"/>
      <w:marBottom w:val="0"/>
      <w:divBdr>
        <w:top w:val="none" w:sz="0" w:space="0" w:color="auto"/>
        <w:left w:val="none" w:sz="0" w:space="0" w:color="auto"/>
        <w:bottom w:val="none" w:sz="0" w:space="0" w:color="auto"/>
        <w:right w:val="none" w:sz="0" w:space="0" w:color="auto"/>
      </w:divBdr>
    </w:div>
    <w:div w:id="948774269">
      <w:bodyDiv w:val="1"/>
      <w:marLeft w:val="0"/>
      <w:marRight w:val="0"/>
      <w:marTop w:val="0"/>
      <w:marBottom w:val="0"/>
      <w:divBdr>
        <w:top w:val="none" w:sz="0" w:space="0" w:color="auto"/>
        <w:left w:val="none" w:sz="0" w:space="0" w:color="auto"/>
        <w:bottom w:val="none" w:sz="0" w:space="0" w:color="auto"/>
        <w:right w:val="none" w:sz="0" w:space="0" w:color="auto"/>
      </w:divBdr>
    </w:div>
    <w:div w:id="973291780">
      <w:bodyDiv w:val="1"/>
      <w:marLeft w:val="0"/>
      <w:marRight w:val="0"/>
      <w:marTop w:val="0"/>
      <w:marBottom w:val="0"/>
      <w:divBdr>
        <w:top w:val="none" w:sz="0" w:space="0" w:color="auto"/>
        <w:left w:val="none" w:sz="0" w:space="0" w:color="auto"/>
        <w:bottom w:val="none" w:sz="0" w:space="0" w:color="auto"/>
        <w:right w:val="none" w:sz="0" w:space="0" w:color="auto"/>
      </w:divBdr>
    </w:div>
    <w:div w:id="1072697672">
      <w:bodyDiv w:val="1"/>
      <w:marLeft w:val="0"/>
      <w:marRight w:val="0"/>
      <w:marTop w:val="0"/>
      <w:marBottom w:val="0"/>
      <w:divBdr>
        <w:top w:val="none" w:sz="0" w:space="0" w:color="auto"/>
        <w:left w:val="none" w:sz="0" w:space="0" w:color="auto"/>
        <w:bottom w:val="none" w:sz="0" w:space="0" w:color="auto"/>
        <w:right w:val="none" w:sz="0" w:space="0" w:color="auto"/>
      </w:divBdr>
    </w:div>
    <w:div w:id="1181774667">
      <w:bodyDiv w:val="1"/>
      <w:marLeft w:val="0"/>
      <w:marRight w:val="0"/>
      <w:marTop w:val="0"/>
      <w:marBottom w:val="0"/>
      <w:divBdr>
        <w:top w:val="none" w:sz="0" w:space="0" w:color="auto"/>
        <w:left w:val="none" w:sz="0" w:space="0" w:color="auto"/>
        <w:bottom w:val="none" w:sz="0" w:space="0" w:color="auto"/>
        <w:right w:val="none" w:sz="0" w:space="0" w:color="auto"/>
      </w:divBdr>
    </w:div>
    <w:div w:id="1329014759">
      <w:bodyDiv w:val="1"/>
      <w:marLeft w:val="0"/>
      <w:marRight w:val="0"/>
      <w:marTop w:val="0"/>
      <w:marBottom w:val="0"/>
      <w:divBdr>
        <w:top w:val="none" w:sz="0" w:space="0" w:color="auto"/>
        <w:left w:val="none" w:sz="0" w:space="0" w:color="auto"/>
        <w:bottom w:val="none" w:sz="0" w:space="0" w:color="auto"/>
        <w:right w:val="none" w:sz="0" w:space="0" w:color="auto"/>
      </w:divBdr>
    </w:div>
    <w:div w:id="1499923466">
      <w:bodyDiv w:val="1"/>
      <w:marLeft w:val="0"/>
      <w:marRight w:val="0"/>
      <w:marTop w:val="0"/>
      <w:marBottom w:val="0"/>
      <w:divBdr>
        <w:top w:val="none" w:sz="0" w:space="0" w:color="auto"/>
        <w:left w:val="none" w:sz="0" w:space="0" w:color="auto"/>
        <w:bottom w:val="none" w:sz="0" w:space="0" w:color="auto"/>
        <w:right w:val="none" w:sz="0" w:space="0" w:color="auto"/>
      </w:divBdr>
    </w:div>
    <w:div w:id="1599824180">
      <w:bodyDiv w:val="1"/>
      <w:marLeft w:val="0"/>
      <w:marRight w:val="0"/>
      <w:marTop w:val="0"/>
      <w:marBottom w:val="0"/>
      <w:divBdr>
        <w:top w:val="none" w:sz="0" w:space="0" w:color="auto"/>
        <w:left w:val="none" w:sz="0" w:space="0" w:color="auto"/>
        <w:bottom w:val="none" w:sz="0" w:space="0" w:color="auto"/>
        <w:right w:val="none" w:sz="0" w:space="0" w:color="auto"/>
      </w:divBdr>
    </w:div>
    <w:div w:id="1655989849">
      <w:bodyDiv w:val="1"/>
      <w:marLeft w:val="0"/>
      <w:marRight w:val="0"/>
      <w:marTop w:val="0"/>
      <w:marBottom w:val="0"/>
      <w:divBdr>
        <w:top w:val="none" w:sz="0" w:space="0" w:color="auto"/>
        <w:left w:val="none" w:sz="0" w:space="0" w:color="auto"/>
        <w:bottom w:val="none" w:sz="0" w:space="0" w:color="auto"/>
        <w:right w:val="none" w:sz="0" w:space="0" w:color="auto"/>
      </w:divBdr>
    </w:div>
    <w:div w:id="20961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6716</Words>
  <Characters>38284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 ТОРОПЕЦКОГО РАЙОНА</vt:lpstr>
    </vt:vector>
  </TitlesOfParts>
  <Company>Организация</Company>
  <LinksUpToDate>false</LinksUpToDate>
  <CharactersWithSpaces>44911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 ТОРОПЕЦКОГО РАЙОНА</dc:title>
  <dc:subject/>
  <dc:creator>Пользователь</dc:creator>
  <cp:keywords/>
  <dc:description/>
  <cp:lastModifiedBy>FuckYouBill</cp:lastModifiedBy>
  <cp:revision>13</cp:revision>
  <cp:lastPrinted>2012-11-27T12:13:00Z</cp:lastPrinted>
  <dcterms:created xsi:type="dcterms:W3CDTF">2012-11-26T11:27:00Z</dcterms:created>
  <dcterms:modified xsi:type="dcterms:W3CDTF">2012-11-27T12:19:00Z</dcterms:modified>
</cp:coreProperties>
</file>