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F4B4F" w:rsidRPr="008518D2" w:rsidRDefault="001111F7" w:rsidP="008518D2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Категория земель и вид разрешённого использования участка.  На что следует обратить внимание п</w:t>
      </w:r>
      <w:r w:rsidR="008518D2">
        <w:rPr>
          <w:rFonts w:ascii="Segoe UI" w:hAnsi="Segoe UI" w:cs="Segoe UI"/>
          <w:sz w:val="32"/>
          <w:szCs w:val="32"/>
        </w:rPr>
        <w:t>ри покупке земельного участка</w:t>
      </w:r>
      <w:r w:rsidR="00B93BBF">
        <w:rPr>
          <w:rFonts w:ascii="Segoe UI" w:hAnsi="Segoe UI" w:cs="Segoe UI"/>
          <w:sz w:val="32"/>
          <w:szCs w:val="32"/>
        </w:rPr>
        <w:t>, если в планах</w:t>
      </w:r>
      <w:r>
        <w:rPr>
          <w:rFonts w:ascii="Segoe UI" w:hAnsi="Segoe UI" w:cs="Segoe UI"/>
          <w:sz w:val="32"/>
          <w:szCs w:val="32"/>
        </w:rPr>
        <w:t xml:space="preserve"> строительств</w:t>
      </w:r>
      <w:r w:rsidR="00B93BBF">
        <w:rPr>
          <w:rFonts w:ascii="Segoe UI" w:hAnsi="Segoe UI" w:cs="Segoe UI"/>
          <w:sz w:val="32"/>
          <w:szCs w:val="32"/>
        </w:rPr>
        <w:t>о</w:t>
      </w:r>
      <w:r>
        <w:rPr>
          <w:rFonts w:ascii="Segoe UI" w:hAnsi="Segoe UI" w:cs="Segoe UI"/>
          <w:sz w:val="32"/>
          <w:szCs w:val="32"/>
        </w:rPr>
        <w:t xml:space="preserve"> дома </w:t>
      </w:r>
    </w:p>
    <w:p w:rsidR="00AF4B4F" w:rsidRDefault="00AF4B4F" w:rsidP="00AF4B4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AF4B4F" w:rsidRDefault="00AF4B4F" w:rsidP="00AF4B4F">
      <w:pPr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Управление </w:t>
      </w:r>
      <w:proofErr w:type="spellStart"/>
      <w:r>
        <w:rPr>
          <w:rFonts w:ascii="Segoe UI" w:hAnsi="Segoe UI" w:cs="Segoe UI"/>
          <w:i/>
        </w:rPr>
        <w:t>Росреестра</w:t>
      </w:r>
      <w:proofErr w:type="spellEnd"/>
      <w:r>
        <w:rPr>
          <w:rFonts w:ascii="Segoe UI" w:hAnsi="Segoe UI" w:cs="Segoe UI"/>
          <w:i/>
        </w:rPr>
        <w:t xml:space="preserve"> по Тверской области продолжает публиковать ответы на вопросы, поступающие от граждан и юридических лиц в адрес Управления и касающиеся постановки объектов недвижимости на кадастровый учёт и регистрации прав на недвижимое имущество.</w:t>
      </w:r>
    </w:p>
    <w:p w:rsidR="00AF4B4F" w:rsidRDefault="00AF4B4F" w:rsidP="00AF4B4F">
      <w:pPr>
        <w:spacing w:after="0" w:line="240" w:lineRule="auto"/>
        <w:jc w:val="both"/>
        <w:rPr>
          <w:rFonts w:ascii="Segoe UI" w:hAnsi="Segoe UI" w:cs="Segoe UI"/>
        </w:rPr>
      </w:pPr>
    </w:p>
    <w:p w:rsidR="00BD4505" w:rsidRDefault="00BD4505" w:rsidP="00BD450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BD4505">
        <w:rPr>
          <w:rFonts w:ascii="Segoe UI" w:hAnsi="Segoe UI" w:cs="Segoe UI"/>
        </w:rPr>
        <w:t xml:space="preserve">- </w:t>
      </w:r>
      <w:r w:rsidR="008518D2">
        <w:rPr>
          <w:rFonts w:ascii="Segoe UI" w:hAnsi="Segoe UI" w:cs="Segoe UI"/>
        </w:rPr>
        <w:t xml:space="preserve">Здравствуйте. В январе 2017 года я приобрел земельный участок, расположенный в Заволжском сельском поселении. Данный земельный участок расположен на землях </w:t>
      </w:r>
      <w:proofErr w:type="spellStart"/>
      <w:r w:rsidR="008518D2">
        <w:rPr>
          <w:rFonts w:ascii="Segoe UI" w:hAnsi="Segoe UI" w:cs="Segoe UI"/>
        </w:rPr>
        <w:t>сельхозназначения</w:t>
      </w:r>
      <w:proofErr w:type="spellEnd"/>
      <w:r w:rsidR="008518D2">
        <w:rPr>
          <w:rFonts w:ascii="Segoe UI" w:hAnsi="Segoe UI" w:cs="Segoe UI"/>
        </w:rPr>
        <w:t xml:space="preserve">, разрешённое использование «для ведения крестьянского хозяйства». До приобретения мною данного участка предыдущий собственник размежевал большой участок </w:t>
      </w:r>
      <w:r w:rsidR="00870855">
        <w:rPr>
          <w:rFonts w:ascii="Segoe UI" w:hAnsi="Segoe UI" w:cs="Segoe UI"/>
        </w:rPr>
        <w:t>(</w:t>
      </w:r>
      <w:r w:rsidR="008518D2">
        <w:rPr>
          <w:rFonts w:ascii="Segoe UI" w:hAnsi="Segoe UI" w:cs="Segoe UI"/>
        </w:rPr>
        <w:t>примерно в размере 1 га</w:t>
      </w:r>
      <w:r w:rsidR="00870855">
        <w:rPr>
          <w:rFonts w:ascii="Segoe UI" w:hAnsi="Segoe UI" w:cs="Segoe UI"/>
        </w:rPr>
        <w:t>)</w:t>
      </w:r>
      <w:r w:rsidR="008518D2">
        <w:rPr>
          <w:rFonts w:ascii="Segoe UI" w:hAnsi="Segoe UI" w:cs="Segoe UI"/>
        </w:rPr>
        <w:t xml:space="preserve">, сделал кадастровые паспорта и продавал. На купленном мной участке я провёл сеть электроэнергии, установил забор. Мои соседи также </w:t>
      </w:r>
      <w:r w:rsidR="00870855">
        <w:rPr>
          <w:rFonts w:ascii="Segoe UI" w:hAnsi="Segoe UI" w:cs="Segoe UI"/>
        </w:rPr>
        <w:t>установили определённые постройки. Когда я пришёл в администрацию Заволжского с/</w:t>
      </w:r>
      <w:proofErr w:type="spellStart"/>
      <w:proofErr w:type="gramStart"/>
      <w:r w:rsidR="00870855">
        <w:rPr>
          <w:rFonts w:ascii="Segoe UI" w:hAnsi="Segoe UI" w:cs="Segoe UI"/>
        </w:rPr>
        <w:t>п</w:t>
      </w:r>
      <w:proofErr w:type="spellEnd"/>
      <w:proofErr w:type="gramEnd"/>
      <w:r w:rsidR="00870855">
        <w:rPr>
          <w:rFonts w:ascii="Segoe UI" w:hAnsi="Segoe UI" w:cs="Segoe UI"/>
        </w:rPr>
        <w:t xml:space="preserve"> для получения информации по строительству, мне сказали, что данные земли относятся к пашням и делить их, устанавливать столбы электроэнергии, заборы и т.п. нельзя. Прошу помочь разобраться в правомерности действий продавца, а также установить реальное разрешённое использование земель. Прошу подсказать, какие строения по закону можно возвести и какие мои дальнейшие действия по урегулированию вопроса </w:t>
      </w:r>
      <w:proofErr w:type="gramStart"/>
      <w:r w:rsidR="00870855">
        <w:rPr>
          <w:rFonts w:ascii="Segoe UI" w:hAnsi="Segoe UI" w:cs="Segoe UI"/>
        </w:rPr>
        <w:t>с</w:t>
      </w:r>
      <w:proofErr w:type="gramEnd"/>
      <w:r w:rsidR="00870855">
        <w:rPr>
          <w:rFonts w:ascii="Segoe UI" w:hAnsi="Segoe UI" w:cs="Segoe UI"/>
        </w:rPr>
        <w:t xml:space="preserve"> данным </w:t>
      </w:r>
      <w:proofErr w:type="spellStart"/>
      <w:r w:rsidR="00870855">
        <w:rPr>
          <w:rFonts w:ascii="Segoe UI" w:hAnsi="Segoe UI" w:cs="Segoe UI"/>
        </w:rPr>
        <w:t>з</w:t>
      </w:r>
      <w:proofErr w:type="spellEnd"/>
      <w:r w:rsidR="00870855">
        <w:rPr>
          <w:rFonts w:ascii="Segoe UI" w:hAnsi="Segoe UI" w:cs="Segoe UI"/>
        </w:rPr>
        <w:t>/у.</w:t>
      </w:r>
    </w:p>
    <w:p w:rsidR="00870855" w:rsidRPr="00870855" w:rsidRDefault="00870855" w:rsidP="00BD450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033AD2" w:rsidRDefault="00BD4505" w:rsidP="00033AD2">
      <w:pPr>
        <w:spacing w:after="0" w:line="240" w:lineRule="auto"/>
        <w:jc w:val="both"/>
        <w:rPr>
          <w:rFonts w:ascii="Segoe UI" w:hAnsi="Segoe UI" w:cs="Segoe UI"/>
        </w:rPr>
      </w:pPr>
      <w:r w:rsidRPr="00BD4505">
        <w:rPr>
          <w:rFonts w:ascii="Segoe UI" w:hAnsi="Segoe UI" w:cs="Segoe UI"/>
        </w:rPr>
        <w:t>-</w:t>
      </w:r>
      <w:r w:rsidR="00033AD2">
        <w:rPr>
          <w:rFonts w:ascii="Segoe UI" w:hAnsi="Segoe UI" w:cs="Segoe UI"/>
        </w:rPr>
        <w:t xml:space="preserve"> Указанный Вами земельный участок образован путём раздела исходного земельного участка. В соответствии со статьёй Гражданского кодекса Российской Федерации владение, пользование и распоряжение землёй и другими природными ресурсами в той мере, в какой их оборот допускается законом, осуществляются их собственником свободно, если это не наносит ущерба окружающей среде и не нарушает прав и законных интересов других лиц. Поэтому предыдущий владел</w:t>
      </w:r>
      <w:r w:rsidR="00262810">
        <w:rPr>
          <w:rFonts w:ascii="Segoe UI" w:hAnsi="Segoe UI" w:cs="Segoe UI"/>
        </w:rPr>
        <w:t xml:space="preserve">ец распорядился данным участком (произвёл раздел и отчудил его) в соответствии с действующим законодательством. </w:t>
      </w:r>
    </w:p>
    <w:p w:rsidR="00262810" w:rsidRDefault="00262810" w:rsidP="00033AD2">
      <w:pPr>
        <w:spacing w:after="0" w:line="240" w:lineRule="auto"/>
        <w:jc w:val="both"/>
        <w:rPr>
          <w:rFonts w:ascii="Segoe UI" w:hAnsi="Segoe UI" w:cs="Segoe UI"/>
        </w:rPr>
      </w:pPr>
    </w:p>
    <w:p w:rsidR="00262810" w:rsidRDefault="00262810" w:rsidP="00033AD2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Что же касается Ваших действий, то стоит отметить следующее. Согласно Правилам землепользования и застройки Заволжского сельского поселения указанный Вами земельный участок расположен на землях </w:t>
      </w:r>
      <w:r w:rsidR="008E49CC">
        <w:rPr>
          <w:rFonts w:ascii="Segoe UI" w:hAnsi="Segoe UI" w:cs="Segoe UI"/>
        </w:rPr>
        <w:t xml:space="preserve">с категорией </w:t>
      </w:r>
      <w:r>
        <w:rPr>
          <w:rFonts w:ascii="Segoe UI" w:hAnsi="Segoe UI" w:cs="Segoe UI"/>
        </w:rPr>
        <w:t>сельскохозяйс</w:t>
      </w:r>
      <w:r w:rsidR="008E49CC">
        <w:rPr>
          <w:rFonts w:ascii="Segoe UI" w:hAnsi="Segoe UI" w:cs="Segoe UI"/>
        </w:rPr>
        <w:t>твенного назначения для ведения крестьянского (фермерского) хозяйства</w:t>
      </w:r>
      <w:r w:rsidR="003B1056">
        <w:rPr>
          <w:rFonts w:ascii="Segoe UI" w:hAnsi="Segoe UI" w:cs="Segoe UI"/>
        </w:rPr>
        <w:t>, в которые входят сельскохозяйственные угодья – пашни.</w:t>
      </w:r>
    </w:p>
    <w:p w:rsidR="003B1056" w:rsidRDefault="003B1056" w:rsidP="00033AD2">
      <w:pPr>
        <w:spacing w:after="0" w:line="240" w:lineRule="auto"/>
        <w:jc w:val="both"/>
        <w:rPr>
          <w:rFonts w:ascii="Segoe UI" w:hAnsi="Segoe UI" w:cs="Segoe UI"/>
        </w:rPr>
      </w:pPr>
    </w:p>
    <w:p w:rsidR="003B1056" w:rsidRDefault="003B1056" w:rsidP="00033AD2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Правовой режим сельскохозяйственных угодий в составе земель </w:t>
      </w:r>
      <w:proofErr w:type="spellStart"/>
      <w:r>
        <w:rPr>
          <w:rFonts w:ascii="Segoe UI" w:hAnsi="Segoe UI" w:cs="Segoe UI"/>
        </w:rPr>
        <w:t>сельхозназначения</w:t>
      </w:r>
      <w:proofErr w:type="spellEnd"/>
      <w:r>
        <w:rPr>
          <w:rFonts w:ascii="Segoe UI" w:hAnsi="Segoe UI" w:cs="Segoe UI"/>
        </w:rPr>
        <w:t xml:space="preserve"> предусматривает приоритет в целевом использовании, их особую охрану, которая в </w:t>
      </w:r>
      <w:r>
        <w:rPr>
          <w:rFonts w:ascii="Segoe UI" w:hAnsi="Segoe UI" w:cs="Segoe UI"/>
        </w:rPr>
        <w:lastRenderedPageBreak/>
        <w:t>частности, выражается в недопущении выведения таких земель из сель</w:t>
      </w:r>
      <w:r w:rsidR="008316F5">
        <w:rPr>
          <w:rFonts w:ascii="Segoe UI" w:hAnsi="Segoe UI" w:cs="Segoe UI"/>
        </w:rPr>
        <w:t xml:space="preserve">скохозяйственного </w:t>
      </w:r>
      <w:r>
        <w:rPr>
          <w:rFonts w:ascii="Segoe UI" w:hAnsi="Segoe UI" w:cs="Segoe UI"/>
        </w:rPr>
        <w:t xml:space="preserve">оборота, осуществления их застройки, в том числе в целях использования в сельскохозяйственной деятельности (п.1 ст. 79 Земельного Кодекса РФ). </w:t>
      </w:r>
    </w:p>
    <w:p w:rsidR="008316F5" w:rsidRDefault="008316F5" w:rsidP="00033AD2">
      <w:pPr>
        <w:spacing w:after="0" w:line="240" w:lineRule="auto"/>
        <w:jc w:val="both"/>
        <w:rPr>
          <w:rFonts w:ascii="Segoe UI" w:hAnsi="Segoe UI" w:cs="Segoe UI"/>
        </w:rPr>
      </w:pPr>
    </w:p>
    <w:p w:rsidR="008316F5" w:rsidRDefault="008316F5" w:rsidP="00033AD2">
      <w:pPr>
        <w:spacing w:after="0" w:line="240" w:lineRule="auto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Согласно статье 6 Федерального закона от 11.06.2003 №</w:t>
      </w:r>
      <w:r w:rsidR="00F821DB">
        <w:rPr>
          <w:rFonts w:ascii="Segoe UI" w:hAnsi="Segoe UI" w:cs="Segoe UI"/>
        </w:rPr>
        <w:t xml:space="preserve"> </w:t>
      </w:r>
      <w:r w:rsidRPr="003B1056">
        <w:rPr>
          <w:rFonts w:ascii="Segoe UI" w:hAnsi="Segoe UI" w:cs="Segoe UI"/>
        </w:rPr>
        <w:t>74</w:t>
      </w:r>
      <w:r>
        <w:rPr>
          <w:rFonts w:ascii="Segoe UI" w:hAnsi="Segoe UI" w:cs="Segoe UI"/>
        </w:rPr>
        <w:t xml:space="preserve">-ФЗ </w:t>
      </w:r>
      <w:r w:rsidR="00110496">
        <w:rPr>
          <w:rFonts w:ascii="Segoe UI" w:hAnsi="Segoe UI" w:cs="Segoe UI"/>
        </w:rPr>
        <w:t>«</w:t>
      </w:r>
      <w:r w:rsidR="00110496" w:rsidRPr="00110496">
        <w:rPr>
          <w:rFonts w:ascii="Segoe UI" w:hAnsi="Segoe UI" w:cs="Segoe UI"/>
        </w:rPr>
        <w:t>О крестьянском (фермерском) хозяйстве</w:t>
      </w:r>
      <w:r w:rsidR="00110496">
        <w:rPr>
          <w:rFonts w:ascii="Segoe UI" w:hAnsi="Segoe UI" w:cs="Segoe UI"/>
        </w:rPr>
        <w:t xml:space="preserve">» </w:t>
      </w:r>
      <w:r>
        <w:rPr>
          <w:rFonts w:ascii="Segoe UI" w:hAnsi="Segoe UI" w:cs="Segoe UI"/>
        </w:rPr>
        <w:t>в состав имущества фермерского хозяйства могут входить земельный участок, хозяйственные и иные постройки, мелиоративные и другие сооружения, продуктивный и рабочий скот, птица, сельскохозяйственные и иные техника и  оборудование, транспортные средства, инвентарь и иное необходимое для осуществления деятельности фермерского хозяйства имущество.</w:t>
      </w:r>
      <w:proofErr w:type="gramEnd"/>
    </w:p>
    <w:p w:rsidR="008316F5" w:rsidRDefault="008316F5" w:rsidP="00033AD2">
      <w:pPr>
        <w:spacing w:after="0" w:line="240" w:lineRule="auto"/>
        <w:jc w:val="both"/>
        <w:rPr>
          <w:rFonts w:ascii="Segoe UI" w:hAnsi="Segoe UI" w:cs="Segoe UI"/>
        </w:rPr>
      </w:pPr>
    </w:p>
    <w:p w:rsidR="008316F5" w:rsidRPr="008316F5" w:rsidRDefault="008316F5" w:rsidP="00033AD2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Статья 5 Закона № 74-ФЗ установила, что фермерское хозяйство считается созданным со дня его государственной регистрации в порядке, установленном законодательством Российской Федерации. </w:t>
      </w:r>
    </w:p>
    <w:p w:rsidR="00F633EA" w:rsidRDefault="00F633EA" w:rsidP="00F633EA">
      <w:pPr>
        <w:spacing w:after="0" w:line="240" w:lineRule="auto"/>
        <w:jc w:val="both"/>
        <w:rPr>
          <w:rFonts w:ascii="Segoe UI" w:hAnsi="Segoe UI" w:cs="Segoe UI"/>
        </w:rPr>
      </w:pPr>
    </w:p>
    <w:p w:rsidR="00F633EA" w:rsidRDefault="00F633EA" w:rsidP="00F633EA">
      <w:pPr>
        <w:spacing w:after="0" w:line="240" w:lineRule="auto"/>
        <w:jc w:val="both"/>
        <w:rPr>
          <w:rFonts w:ascii="Segoe UI" w:hAnsi="Segoe UI" w:cs="Segoe UI"/>
          <w:bCs/>
          <w:color w:val="000000"/>
          <w:spacing w:val="-3"/>
          <w:shd w:val="clear" w:color="auto" w:fill="FFFFFF"/>
        </w:rPr>
      </w:pPr>
      <w:r>
        <w:rPr>
          <w:rFonts w:ascii="Segoe UI" w:hAnsi="Segoe UI" w:cs="Segoe UI"/>
          <w:bCs/>
          <w:color w:val="000000"/>
          <w:spacing w:val="-3"/>
          <w:shd w:val="clear" w:color="auto" w:fill="FFFFFF"/>
        </w:rPr>
        <w:t>Федеральный закон  от 24.07.2002 № 101-ФЗ «Об обороте земель сельскохозяйственного назначения» не предусматривает порядка изменения вида разрешённого использования в отношении сельскохозяйственных угодий. Иного федерального закона</w:t>
      </w:r>
      <w:r w:rsidR="001111F7">
        <w:rPr>
          <w:rFonts w:ascii="Segoe UI" w:hAnsi="Segoe UI" w:cs="Segoe UI"/>
          <w:bCs/>
          <w:color w:val="000000"/>
          <w:spacing w:val="-3"/>
          <w:shd w:val="clear" w:color="auto" w:fill="FFFFFF"/>
        </w:rPr>
        <w:t xml:space="preserve">, регламентирующего такой порядок, не имеется. </w:t>
      </w:r>
    </w:p>
    <w:p w:rsidR="001111F7" w:rsidRDefault="001111F7" w:rsidP="00F633EA">
      <w:pPr>
        <w:spacing w:after="0" w:line="240" w:lineRule="auto"/>
        <w:jc w:val="both"/>
        <w:rPr>
          <w:rFonts w:ascii="Segoe UI" w:hAnsi="Segoe UI" w:cs="Segoe UI"/>
          <w:bCs/>
          <w:color w:val="000000"/>
          <w:spacing w:val="-3"/>
          <w:shd w:val="clear" w:color="auto" w:fill="FFFFFF"/>
        </w:rPr>
      </w:pPr>
    </w:p>
    <w:p w:rsidR="001111F7" w:rsidRPr="00F633EA" w:rsidRDefault="001111F7" w:rsidP="00F633EA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  <w:color w:val="000000"/>
          <w:spacing w:val="-3"/>
          <w:shd w:val="clear" w:color="auto" w:fill="FFFFFF"/>
        </w:rPr>
        <w:t>Таким образом, полагаем, что единственным законным способом изменить вид разрешённого использования земельного участка, в состав которого входят сельскохозяйственные угодья, для дальнейшего строительства объектов, является изменение категории земель</w:t>
      </w:r>
      <w:r w:rsidR="00110496" w:rsidRPr="00110496">
        <w:rPr>
          <w:rFonts w:ascii="Segoe UI" w:hAnsi="Segoe UI" w:cs="Segoe UI"/>
          <w:bCs/>
          <w:color w:val="000000"/>
          <w:spacing w:val="-3"/>
          <w:shd w:val="clear" w:color="auto" w:fill="FFFFFF"/>
        </w:rPr>
        <w:t xml:space="preserve"> </w:t>
      </w:r>
      <w:r w:rsidR="00110496">
        <w:rPr>
          <w:rFonts w:ascii="Segoe UI" w:hAnsi="Segoe UI" w:cs="Segoe UI"/>
          <w:bCs/>
          <w:color w:val="000000"/>
          <w:spacing w:val="-3"/>
          <w:shd w:val="clear" w:color="auto" w:fill="FFFFFF"/>
        </w:rPr>
        <w:t xml:space="preserve">в </w:t>
      </w:r>
      <w:r w:rsidR="00F821DB">
        <w:rPr>
          <w:rFonts w:ascii="Segoe UI" w:hAnsi="Segoe UI" w:cs="Segoe UI"/>
          <w:bCs/>
          <w:color w:val="000000"/>
          <w:spacing w:val="-3"/>
          <w:shd w:val="clear" w:color="auto" w:fill="FFFFFF"/>
        </w:rPr>
        <w:t xml:space="preserve">соответствии с </w:t>
      </w:r>
      <w:r w:rsidR="001618C7" w:rsidRPr="001618C7">
        <w:rPr>
          <w:rFonts w:ascii="Segoe UI" w:hAnsi="Segoe UI" w:cs="Segoe UI"/>
          <w:bCs/>
          <w:color w:val="000000"/>
          <w:spacing w:val="-3"/>
          <w:shd w:val="clear" w:color="auto" w:fill="FFFFFF"/>
        </w:rPr>
        <w:t>Федеральны</w:t>
      </w:r>
      <w:r w:rsidR="001618C7">
        <w:rPr>
          <w:rFonts w:ascii="Segoe UI" w:hAnsi="Segoe UI" w:cs="Segoe UI"/>
          <w:bCs/>
          <w:color w:val="000000"/>
          <w:spacing w:val="-3"/>
          <w:shd w:val="clear" w:color="auto" w:fill="FFFFFF"/>
        </w:rPr>
        <w:t>м</w:t>
      </w:r>
      <w:r w:rsidR="001618C7" w:rsidRPr="001618C7">
        <w:rPr>
          <w:rFonts w:ascii="Segoe UI" w:hAnsi="Segoe UI" w:cs="Segoe UI"/>
          <w:bCs/>
          <w:color w:val="000000"/>
          <w:spacing w:val="-3"/>
          <w:shd w:val="clear" w:color="auto" w:fill="FFFFFF"/>
        </w:rPr>
        <w:t xml:space="preserve"> закон</w:t>
      </w:r>
      <w:r w:rsidR="001618C7">
        <w:rPr>
          <w:rFonts w:ascii="Segoe UI" w:hAnsi="Segoe UI" w:cs="Segoe UI"/>
          <w:bCs/>
          <w:color w:val="000000"/>
          <w:spacing w:val="-3"/>
          <w:shd w:val="clear" w:color="auto" w:fill="FFFFFF"/>
        </w:rPr>
        <w:t>ом</w:t>
      </w:r>
      <w:r w:rsidR="001618C7" w:rsidRPr="001618C7">
        <w:rPr>
          <w:rFonts w:ascii="Segoe UI" w:hAnsi="Segoe UI" w:cs="Segoe UI"/>
          <w:bCs/>
          <w:color w:val="000000"/>
          <w:spacing w:val="-3"/>
          <w:shd w:val="clear" w:color="auto" w:fill="FFFFFF"/>
        </w:rPr>
        <w:t xml:space="preserve"> от 21.12.2004 </w:t>
      </w:r>
      <w:r w:rsidR="001618C7">
        <w:rPr>
          <w:rFonts w:ascii="Segoe UI" w:hAnsi="Segoe UI" w:cs="Segoe UI"/>
          <w:bCs/>
          <w:color w:val="000000"/>
          <w:spacing w:val="-3"/>
          <w:shd w:val="clear" w:color="auto" w:fill="FFFFFF"/>
        </w:rPr>
        <w:t>№</w:t>
      </w:r>
      <w:r w:rsidR="001618C7" w:rsidRPr="001618C7">
        <w:rPr>
          <w:rFonts w:ascii="Segoe UI" w:hAnsi="Segoe UI" w:cs="Segoe UI"/>
          <w:bCs/>
          <w:color w:val="000000"/>
          <w:spacing w:val="-3"/>
          <w:shd w:val="clear" w:color="auto" w:fill="FFFFFF"/>
        </w:rPr>
        <w:t xml:space="preserve"> 172-ФЗ </w:t>
      </w:r>
      <w:r w:rsidR="00F821DB">
        <w:rPr>
          <w:rFonts w:ascii="Segoe UI" w:hAnsi="Segoe UI" w:cs="Segoe UI"/>
          <w:bCs/>
          <w:color w:val="000000"/>
          <w:spacing w:val="-3"/>
          <w:shd w:val="clear" w:color="auto" w:fill="FFFFFF"/>
        </w:rPr>
        <w:t xml:space="preserve">               </w:t>
      </w:r>
      <w:r w:rsidR="001618C7">
        <w:rPr>
          <w:rFonts w:ascii="Segoe UI" w:hAnsi="Segoe UI" w:cs="Segoe UI"/>
          <w:bCs/>
          <w:color w:val="000000"/>
          <w:spacing w:val="-3"/>
          <w:shd w:val="clear" w:color="auto" w:fill="FFFFFF"/>
        </w:rPr>
        <w:t>«</w:t>
      </w:r>
      <w:r w:rsidR="001618C7" w:rsidRPr="001618C7">
        <w:rPr>
          <w:rFonts w:ascii="Segoe UI" w:hAnsi="Segoe UI" w:cs="Segoe UI"/>
          <w:bCs/>
          <w:color w:val="000000"/>
          <w:spacing w:val="-3"/>
          <w:shd w:val="clear" w:color="auto" w:fill="FFFFFF"/>
        </w:rPr>
        <w:t>О переводе земель или земельных участков из одной категории в другую</w:t>
      </w:r>
      <w:r w:rsidR="001618C7">
        <w:rPr>
          <w:rFonts w:ascii="Segoe UI" w:hAnsi="Segoe UI" w:cs="Segoe UI"/>
          <w:bCs/>
          <w:color w:val="000000"/>
          <w:spacing w:val="-3"/>
          <w:shd w:val="clear" w:color="auto" w:fill="FFFFFF"/>
        </w:rPr>
        <w:t>».</w:t>
      </w:r>
    </w:p>
    <w:p w:rsidR="00396874" w:rsidRPr="0003071B" w:rsidRDefault="00A6789B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A6789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саморегулируемых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саморегулируемых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организаций арбитражных управляющих. Подведомственными учреждениями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являются ФГБУ «ФКП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 w:rsidRPr="00744C2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44C22">
        <w:rPr>
          <w:rFonts w:ascii="Segoe UI" w:hAnsi="Segoe UI" w:cs="Segoe UI"/>
          <w:sz w:val="18"/>
          <w:szCs w:val="18"/>
        </w:rPr>
        <w:t xml:space="preserve">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F821DB" w:rsidRDefault="00F821DB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A6789B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35F2"/>
    <w:rsid w:val="00014224"/>
    <w:rsid w:val="000211AD"/>
    <w:rsid w:val="00024330"/>
    <w:rsid w:val="00025F95"/>
    <w:rsid w:val="00026912"/>
    <w:rsid w:val="00027CD2"/>
    <w:rsid w:val="0003071B"/>
    <w:rsid w:val="00032BA1"/>
    <w:rsid w:val="00033AD2"/>
    <w:rsid w:val="00035B8F"/>
    <w:rsid w:val="00036BFB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496"/>
    <w:rsid w:val="00110E2E"/>
    <w:rsid w:val="00111141"/>
    <w:rsid w:val="001111F7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8C7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2810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1056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1D6E"/>
    <w:rsid w:val="004B7804"/>
    <w:rsid w:val="004B7ED3"/>
    <w:rsid w:val="004C1A5B"/>
    <w:rsid w:val="004C4A2E"/>
    <w:rsid w:val="004C4A9F"/>
    <w:rsid w:val="004C5104"/>
    <w:rsid w:val="004D3BFD"/>
    <w:rsid w:val="004D6C5C"/>
    <w:rsid w:val="004E11B2"/>
    <w:rsid w:val="004E5AC4"/>
    <w:rsid w:val="004F6AA9"/>
    <w:rsid w:val="0050647A"/>
    <w:rsid w:val="005066AC"/>
    <w:rsid w:val="00512E4C"/>
    <w:rsid w:val="005137A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22264"/>
    <w:rsid w:val="008232A0"/>
    <w:rsid w:val="008316F5"/>
    <w:rsid w:val="008320A7"/>
    <w:rsid w:val="008367D3"/>
    <w:rsid w:val="0085066F"/>
    <w:rsid w:val="008518D2"/>
    <w:rsid w:val="008518D4"/>
    <w:rsid w:val="00852616"/>
    <w:rsid w:val="00857FC5"/>
    <w:rsid w:val="00862DD6"/>
    <w:rsid w:val="00866D4F"/>
    <w:rsid w:val="00870855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49CC"/>
    <w:rsid w:val="008E53E7"/>
    <w:rsid w:val="008F159E"/>
    <w:rsid w:val="008F3264"/>
    <w:rsid w:val="008F5BD5"/>
    <w:rsid w:val="008F5DA4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0D78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89B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11115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3BBF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505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55F7C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666B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33EA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1DB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C4C8B-E8EA-4CA5-8567-0B863885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manuhova</cp:lastModifiedBy>
  <cp:revision>2</cp:revision>
  <cp:lastPrinted>2020-11-26T14:20:00Z</cp:lastPrinted>
  <dcterms:created xsi:type="dcterms:W3CDTF">2020-11-30T07:13:00Z</dcterms:created>
  <dcterms:modified xsi:type="dcterms:W3CDTF">2020-11-30T07:13:00Z</dcterms:modified>
</cp:coreProperties>
</file>