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54" w:rsidRPr="00663754" w:rsidRDefault="00663754" w:rsidP="00663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3754">
        <w:rPr>
          <w:rFonts w:ascii="Times New Roman" w:eastAsia="Times New Roman" w:hAnsi="Times New Roman" w:cs="Times New Roman"/>
          <w:b/>
          <w:bCs/>
          <w:sz w:val="27"/>
          <w:szCs w:val="27"/>
        </w:rPr>
        <w:t>Внесены изменения в Федеральный закон «Об общих принципах организации местного самоуправления в Российской Федерации»</w:t>
      </w:r>
    </w:p>
    <w:p w:rsidR="00663754" w:rsidRDefault="00663754" w:rsidP="0066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54">
        <w:rPr>
          <w:rFonts w:ascii="Times New Roman" w:eastAsia="Times New Roman" w:hAnsi="Times New Roman" w:cs="Times New Roman"/>
          <w:sz w:val="24"/>
          <w:szCs w:val="24"/>
        </w:rPr>
        <w:t>8 января 2020 года вступил в силу Федеральный закон от 27.12.2019 № 521-ФЗ, которым внесены изменения в статьи 77 и 85 Федерального закона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Федерации».</w:t>
      </w:r>
    </w:p>
    <w:p w:rsidR="00663754" w:rsidRDefault="00663754" w:rsidP="0066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54">
        <w:rPr>
          <w:rFonts w:ascii="Times New Roman" w:eastAsia="Times New Roman" w:hAnsi="Times New Roman" w:cs="Times New Roman"/>
          <w:sz w:val="24"/>
          <w:szCs w:val="24"/>
        </w:rPr>
        <w:t xml:space="preserve">Определено, что органы государственного контроля (надзора) могут проводить внеплановые проверки деятельности органов местного самоуправления и должностных лиц местного самоуправления в целях </w:t>
      </w:r>
      <w:proofErr w:type="gramStart"/>
      <w:r w:rsidRPr="0066375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proofErr w:type="gramEnd"/>
      <w:r w:rsidRPr="00663754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ранее выданных предписаний об устранении выявленных нарушений. При этом указанные проверки проводятся без согла</w:t>
      </w:r>
      <w:r>
        <w:rPr>
          <w:rFonts w:ascii="Times New Roman" w:eastAsia="Times New Roman" w:hAnsi="Times New Roman" w:cs="Times New Roman"/>
          <w:sz w:val="24"/>
          <w:szCs w:val="24"/>
        </w:rPr>
        <w:t>сования с органами прокуратуры.</w:t>
      </w:r>
    </w:p>
    <w:p w:rsidR="00663754" w:rsidRPr="00663754" w:rsidRDefault="00663754" w:rsidP="0066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54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 w:rsidRPr="00663754">
        <w:rPr>
          <w:rFonts w:ascii="Times New Roman" w:eastAsia="Times New Roman" w:hAnsi="Times New Roman" w:cs="Times New Roman"/>
          <w:sz w:val="24"/>
          <w:szCs w:val="24"/>
        </w:rPr>
        <w:t>совершение</w:t>
      </w:r>
      <w:proofErr w:type="gramEnd"/>
      <w:r w:rsidRPr="00663754">
        <w:rPr>
          <w:rFonts w:ascii="Times New Roman" w:eastAsia="Times New Roman" w:hAnsi="Times New Roman" w:cs="Times New Roman"/>
          <w:sz w:val="24"/>
          <w:szCs w:val="24"/>
        </w:rPr>
        <w:t xml:space="preserve"> таких или аналогичных </w:t>
      </w:r>
      <w:proofErr w:type="gramStart"/>
      <w:r w:rsidRPr="00663754">
        <w:rPr>
          <w:rFonts w:ascii="Times New Roman" w:eastAsia="Times New Roman" w:hAnsi="Times New Roman" w:cs="Times New Roman"/>
          <w:sz w:val="24"/>
          <w:szCs w:val="24"/>
        </w:rPr>
        <w:t>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долях.</w:t>
      </w:r>
      <w:proofErr w:type="gramEnd"/>
    </w:p>
    <w:p w:rsidR="00663754" w:rsidRDefault="00663754" w:rsidP="00663754">
      <w:pPr>
        <w:pStyle w:val="a3"/>
      </w:pPr>
      <w:r>
        <w:t xml:space="preserve">Прокурор </w:t>
      </w:r>
      <w:proofErr w:type="spellStart"/>
      <w:r>
        <w:t>Торопецкого</w:t>
      </w:r>
      <w:proofErr w:type="spellEnd"/>
      <w:r>
        <w:t xml:space="preserve"> района                                                   А.В. Воробьев</w:t>
      </w:r>
    </w:p>
    <w:p w:rsidR="00663754" w:rsidRPr="00663754" w:rsidRDefault="00663754" w:rsidP="0066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754" w:rsidRDefault="00663754" w:rsidP="00663754">
      <w:pPr>
        <w:pStyle w:val="3"/>
        <w:spacing w:before="0" w:beforeAutospacing="0" w:after="0" w:afterAutospacing="0"/>
      </w:pPr>
      <w:r>
        <w:t>С 1 сентября 2020 года при досрочном погашении кредита банки будут обязаны возвращать заемщикам часть уплаченной страховой премии</w:t>
      </w:r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>Федеральным законом от 27.12.2019 № 483-ФЗ внесены изменения в статьи 7 и 11 Федерального закона «О потребительском кредите (займе)» и статью 9.1 Федерального закона «Об ипотеке (залоге недвижимости)».</w:t>
      </w:r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 xml:space="preserve">Федеральным законом вводится понятие «договора страхования, заключенного в целях обеспечения исполнения обязательств заемщика по договору потребительского кредита (займа)». </w:t>
      </w:r>
      <w:proofErr w:type="gramStart"/>
      <w:r>
        <w:t xml:space="preserve">Таким договором является договор страхования, в зависимости от заключения которого заемщику предлагаются разные условия потребительского кредита (займа), в том числе в части срока его возврата, полной стоимости кредита (в том числе процентов и иных платежей), либо договор страхования, </w:t>
      </w:r>
      <w:proofErr w:type="spellStart"/>
      <w:r>
        <w:t>выгодоприобретателем</w:t>
      </w:r>
      <w:proofErr w:type="spellEnd"/>
      <w:r>
        <w:t xml:space="preserve"> по которому является кредитор, получающий страховую выплату в случае невозможности исполнения заемщиком обязательств по договору потребительского кредита (займа).</w:t>
      </w:r>
      <w:proofErr w:type="gramEnd"/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>Устанавливается,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премии, исчисляемой пропорционально времени, в течение которого действовало страхование (при отсутствии страховых случаев).</w:t>
      </w:r>
      <w:r>
        <w:br/>
        <w:t>Кроме того,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событий, имеющих признаки страхового случая.</w:t>
      </w:r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 xml:space="preserve">В случае отказа заемщика от заключения договора страхования или при отказе от него банк вправе увеличить размер процентной ставки по договору кредита (займа) до </w:t>
      </w:r>
      <w:r>
        <w:lastRenderedPageBreak/>
        <w:t>размера процентной ставки, установленной на дату предоставления кредита для кредитов, предоставляемых без заключения договора добровольного страхования.</w:t>
      </w:r>
    </w:p>
    <w:p w:rsidR="00000000" w:rsidRDefault="00663754" w:rsidP="00663754">
      <w:pPr>
        <w:pStyle w:val="a3"/>
      </w:pPr>
      <w:r>
        <w:br/>
        <w:t xml:space="preserve">Прокурор </w:t>
      </w:r>
      <w:proofErr w:type="spellStart"/>
      <w:r>
        <w:t>Торопецкого</w:t>
      </w:r>
      <w:proofErr w:type="spellEnd"/>
      <w:r>
        <w:t xml:space="preserve"> района                                                   А.В. Воробьев</w:t>
      </w:r>
    </w:p>
    <w:p w:rsidR="00663754" w:rsidRDefault="00663754" w:rsidP="00663754">
      <w:pPr>
        <w:pStyle w:val="a3"/>
      </w:pPr>
    </w:p>
    <w:p w:rsidR="00663754" w:rsidRDefault="00663754" w:rsidP="00663754">
      <w:pPr>
        <w:pStyle w:val="3"/>
        <w:spacing w:before="0" w:beforeAutospacing="0" w:after="0" w:afterAutospacing="0"/>
      </w:pPr>
      <w:r>
        <w:t xml:space="preserve">О минимальном </w:t>
      </w:r>
      <w:proofErr w:type="gramStart"/>
      <w:r>
        <w:t>размере оплаты труда</w:t>
      </w:r>
      <w:proofErr w:type="gramEnd"/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 xml:space="preserve">Федеральным законом от 27.12.2019 № 463-ФЗ внесены изменения в статью 1 Федерального закона "О минимальном </w:t>
      </w:r>
      <w:proofErr w:type="gramStart"/>
      <w:r>
        <w:t>размере оплаты труда</w:t>
      </w:r>
      <w:proofErr w:type="gramEnd"/>
      <w:r>
        <w:t>".</w:t>
      </w:r>
      <w:r>
        <w:br/>
      </w:r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>С 1 января 2020 года МРОТ повышен до 12130 рублей в месяц, ранее он составлял 11280 рублей в месяц.</w:t>
      </w:r>
    </w:p>
    <w:p w:rsidR="00663754" w:rsidRDefault="00663754" w:rsidP="00663754">
      <w:pPr>
        <w:pStyle w:val="a3"/>
        <w:spacing w:before="0" w:beforeAutospacing="0" w:after="0" w:afterAutospacing="0"/>
        <w:ind w:firstLine="708"/>
        <w:jc w:val="both"/>
      </w:pPr>
      <w:r>
        <w:t>Уточнено, что МРОТ устанавливается федеральным законом в размере не ниже прожиточного минимума трудоспособного населения в целом по РФ за второй квартал предыдущего года.</w:t>
      </w:r>
    </w:p>
    <w:p w:rsidR="00663754" w:rsidRDefault="00663754" w:rsidP="00663754">
      <w:pPr>
        <w:pStyle w:val="a3"/>
      </w:pPr>
      <w:r>
        <w:t xml:space="preserve">Прокурор </w:t>
      </w:r>
      <w:proofErr w:type="spellStart"/>
      <w:r>
        <w:t>Торопецкого</w:t>
      </w:r>
      <w:proofErr w:type="spellEnd"/>
      <w:r>
        <w:t xml:space="preserve"> района                                                   А.В. Воробьев</w:t>
      </w:r>
    </w:p>
    <w:p w:rsidR="00663754" w:rsidRDefault="00663754" w:rsidP="00663754">
      <w:pPr>
        <w:pStyle w:val="a3"/>
      </w:pPr>
    </w:p>
    <w:sectPr w:rsidR="0066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754"/>
    <w:rsid w:val="006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3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7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2020-01-29T06:15:00Z</dcterms:created>
  <dcterms:modified xsi:type="dcterms:W3CDTF">2020-01-29T06:18:00Z</dcterms:modified>
</cp:coreProperties>
</file>