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9" w:rsidRPr="00512719" w:rsidRDefault="00512719" w:rsidP="00512719">
      <w:pPr>
        <w:shd w:val="clear" w:color="auto" w:fill="F2F2F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12638"/>
          <w:sz w:val="28"/>
          <w:szCs w:val="28"/>
        </w:rPr>
      </w:pPr>
      <w:r w:rsidRPr="00512719">
        <w:rPr>
          <w:rFonts w:ascii="Times New Roman" w:eastAsia="Times New Roman" w:hAnsi="Times New Roman" w:cs="Times New Roman"/>
          <w:b/>
          <w:bCs/>
          <w:color w:val="012638"/>
          <w:sz w:val="28"/>
          <w:szCs w:val="28"/>
        </w:rPr>
        <w:t>Заемщики, оказавшиеся в трудной жизненной ситуации, получили право на «ипотечные каникулы»</w:t>
      </w:r>
    </w:p>
    <w:p w:rsidR="00512719" w:rsidRDefault="00512719" w:rsidP="00512719">
      <w:pPr>
        <w:shd w:val="clear" w:color="auto" w:fill="F2F2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12638"/>
          <w:sz w:val="28"/>
          <w:szCs w:val="28"/>
        </w:rPr>
      </w:pPr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t>Федеральным законом от 01.05.2019 № 76-ФЗ, вступающим в силу с 31.07.2019, внесены изменения в Федеральные законы «Об ипотеке (залоге недвижимости)», «Об ипотечных ценных бумагах», «О кредитных историях», «О потребительском кредите», касающиеся особенностей изменения условий кредитного договора, договора займа, заключенных с заемщиком - физическим лицом в целях, не связанных с осуществлением им предпринимательской деятельности, обязательства по которым обеспечены ипотекой</w:t>
      </w:r>
      <w:proofErr w:type="gramStart"/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t>.</w:t>
      </w:r>
      <w:proofErr w:type="gramEnd"/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br/>
      </w:r>
      <w:proofErr w:type="gramStart"/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t>с</w:t>
      </w:r>
      <w:proofErr w:type="gramEnd"/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t xml:space="preserve">роком до 6 месяцев: отсрочку погашения суммы основного долга и уплаты процентов по ипотечным жилищным кредитам (займам) и установление запрета на период их применения предусмотренных законодательством РФ последствий нарушения сроков возврата основной суммы долга и (или) уплаты процентов по договорам, а также на обращение </w:t>
      </w:r>
      <w:proofErr w:type="gramStart"/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t>взыскания</w:t>
      </w:r>
      <w:proofErr w:type="gramEnd"/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t xml:space="preserve"> на заложенное имущество в случае, если оно является единственным жилым помещением заемщика.</w:t>
      </w:r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br/>
        <w:t>За установлением таких каникул заемщик может обратиться к кредитору.</w:t>
      </w:r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br/>
        <w:t>По окончании каникул предусмотренные договором платежи подлежат внесению в размере и с периодичностью на первоначальных условиях.</w:t>
      </w:r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br/>
        <w:t xml:space="preserve">Одновременно исключено требование закона об обязательном нотариальном </w:t>
      </w:r>
      <w:proofErr w:type="gramStart"/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t>заверении договоров</w:t>
      </w:r>
      <w:proofErr w:type="gramEnd"/>
      <w:r w:rsidRPr="00512719">
        <w:rPr>
          <w:rFonts w:ascii="Times New Roman" w:eastAsia="Times New Roman" w:hAnsi="Times New Roman" w:cs="Times New Roman"/>
          <w:color w:val="012638"/>
          <w:sz w:val="28"/>
          <w:szCs w:val="28"/>
        </w:rPr>
        <w:t xml:space="preserve"> ипотечного кредитования жилья, находящегося в долевой собственности.</w:t>
      </w:r>
    </w:p>
    <w:p w:rsidR="00512719" w:rsidRPr="00512719" w:rsidRDefault="00512719" w:rsidP="00512719">
      <w:pPr>
        <w:shd w:val="clear" w:color="auto" w:fill="F2F2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12638"/>
          <w:sz w:val="28"/>
          <w:szCs w:val="28"/>
        </w:rPr>
      </w:pPr>
    </w:p>
    <w:p w:rsidR="00512719" w:rsidRPr="00512719" w:rsidRDefault="00512719" w:rsidP="00512719">
      <w:pPr>
        <w:pStyle w:val="3"/>
        <w:shd w:val="clear" w:color="auto" w:fill="F2F2F0"/>
        <w:spacing w:before="0" w:beforeAutospacing="0" w:after="0" w:afterAutospacing="0"/>
        <w:ind w:firstLine="709"/>
        <w:jc w:val="center"/>
        <w:rPr>
          <w:color w:val="012638"/>
          <w:sz w:val="28"/>
          <w:szCs w:val="28"/>
        </w:rPr>
      </w:pPr>
      <w:r w:rsidRPr="00512719">
        <w:rPr>
          <w:color w:val="012638"/>
          <w:sz w:val="28"/>
          <w:szCs w:val="28"/>
        </w:rPr>
        <w:t xml:space="preserve">Правила предоставления компенсационных выплат по расходам на ЖКХ распространены на членов семей погибших </w:t>
      </w:r>
      <w:proofErr w:type="spellStart"/>
      <w:r w:rsidRPr="00512719">
        <w:rPr>
          <w:color w:val="012638"/>
          <w:sz w:val="28"/>
          <w:szCs w:val="28"/>
        </w:rPr>
        <w:t>росгвардейцев</w:t>
      </w:r>
      <w:proofErr w:type="spellEnd"/>
    </w:p>
    <w:p w:rsidR="00512719" w:rsidRDefault="00512719" w:rsidP="00512719">
      <w:pPr>
        <w:pStyle w:val="a3"/>
        <w:shd w:val="clear" w:color="auto" w:fill="F2F2F0"/>
        <w:spacing w:before="75" w:beforeAutospacing="0" w:after="75" w:afterAutospacing="0"/>
        <w:ind w:firstLine="709"/>
        <w:jc w:val="both"/>
        <w:rPr>
          <w:color w:val="012638"/>
          <w:sz w:val="28"/>
          <w:szCs w:val="28"/>
        </w:rPr>
      </w:pPr>
      <w:r w:rsidRPr="00512719">
        <w:rPr>
          <w:color w:val="012638"/>
          <w:sz w:val="28"/>
          <w:szCs w:val="28"/>
        </w:rPr>
        <w:t>Постановлением Правительства РФ от 04.07.2019 № 856 внесены изменения в Правила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услуг.</w:t>
      </w:r>
      <w:r w:rsidRPr="00512719">
        <w:rPr>
          <w:color w:val="012638"/>
          <w:sz w:val="28"/>
          <w:szCs w:val="28"/>
        </w:rPr>
        <w:br/>
      </w:r>
      <w:proofErr w:type="gramStart"/>
      <w:r w:rsidRPr="00512719">
        <w:rPr>
          <w:color w:val="012638"/>
          <w:sz w:val="28"/>
          <w:szCs w:val="28"/>
        </w:rPr>
        <w:t>Установлено, что право на получение компенсационных выплат имеют члены семей лиц, проходивших службу в войсках национальной гвардии РФ и имевших специальные звания полиции,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войсках национальной гвардии РФ.</w:t>
      </w:r>
      <w:proofErr w:type="gramEnd"/>
      <w:r w:rsidRPr="00512719">
        <w:rPr>
          <w:color w:val="012638"/>
          <w:sz w:val="28"/>
          <w:szCs w:val="28"/>
        </w:rPr>
        <w:br/>
        <w:t xml:space="preserve">Указанные граждане имеют также право </w:t>
      </w:r>
      <w:proofErr w:type="gramStart"/>
      <w:r w:rsidRPr="00512719">
        <w:rPr>
          <w:color w:val="012638"/>
          <w:sz w:val="28"/>
          <w:szCs w:val="28"/>
        </w:rPr>
        <w:t>на получение компенсационной выплаты в связи с расходами по оплате установки квартирного телефона по действующим тарифам</w:t>
      </w:r>
      <w:proofErr w:type="gramEnd"/>
      <w:r w:rsidRPr="00512719">
        <w:rPr>
          <w:color w:val="012638"/>
          <w:sz w:val="28"/>
          <w:szCs w:val="28"/>
        </w:rPr>
        <w:t>.</w:t>
      </w:r>
      <w:r w:rsidRPr="00512719">
        <w:rPr>
          <w:color w:val="012638"/>
          <w:sz w:val="28"/>
          <w:szCs w:val="28"/>
        </w:rPr>
        <w:br/>
        <w:t>Действие постановления распространено на правоотношения, возникшие с 5 апреля 2016 г.</w:t>
      </w:r>
    </w:p>
    <w:p w:rsidR="00512719" w:rsidRPr="00512719" w:rsidRDefault="00512719" w:rsidP="00512719">
      <w:pPr>
        <w:pStyle w:val="a3"/>
        <w:shd w:val="clear" w:color="auto" w:fill="F2F2F0"/>
        <w:spacing w:before="75" w:beforeAutospacing="0" w:after="75" w:afterAutospacing="0"/>
        <w:ind w:firstLine="709"/>
        <w:jc w:val="both"/>
        <w:rPr>
          <w:color w:val="012638"/>
          <w:sz w:val="28"/>
          <w:szCs w:val="28"/>
        </w:rPr>
      </w:pPr>
    </w:p>
    <w:p w:rsidR="00512719" w:rsidRPr="00512719" w:rsidRDefault="00512719" w:rsidP="0051271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12719">
        <w:rPr>
          <w:sz w:val="28"/>
          <w:szCs w:val="28"/>
        </w:rPr>
        <w:lastRenderedPageBreak/>
        <w:t>О государственной поддержке семей, имеющих детей</w:t>
      </w:r>
    </w:p>
    <w:p w:rsidR="00512719" w:rsidRDefault="00512719" w:rsidP="00512719">
      <w:pPr>
        <w:pStyle w:val="a3"/>
        <w:shd w:val="clear" w:color="auto" w:fill="F2F2F0"/>
        <w:spacing w:before="75" w:beforeAutospacing="0" w:after="75" w:afterAutospacing="0"/>
        <w:ind w:firstLine="709"/>
        <w:jc w:val="both"/>
        <w:rPr>
          <w:color w:val="012638"/>
          <w:sz w:val="28"/>
          <w:szCs w:val="28"/>
        </w:rPr>
      </w:pPr>
      <w:r w:rsidRPr="00512719">
        <w:rPr>
          <w:color w:val="012638"/>
          <w:sz w:val="28"/>
          <w:szCs w:val="28"/>
        </w:rPr>
        <w:t>Федеральным законом от 3 июля 2019 г.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определено, многодетные семьи получат 450 000 рублей на погашение ипотеки. </w:t>
      </w:r>
      <w:r w:rsidRPr="00512719">
        <w:rPr>
          <w:color w:val="012638"/>
          <w:sz w:val="28"/>
          <w:szCs w:val="28"/>
        </w:rPr>
        <w:br/>
        <w:t>С 3 июля 2019 года государственную поддержку смогут получить заемщики, у которых с 1 января 2019 года по 31 декабря 2022 года родились третий ребенок или последующие дети.</w:t>
      </w:r>
      <w:r w:rsidRPr="00512719">
        <w:rPr>
          <w:color w:val="012638"/>
          <w:sz w:val="28"/>
          <w:szCs w:val="28"/>
        </w:rPr>
        <w:br/>
        <w:t>Кроме того, Федеральным законом от 3 июля 2019 г. №158-ФЗ внесены изменения в часть вторую Налогового кодекса Российской Федерации.</w:t>
      </w:r>
      <w:r w:rsidRPr="00512719">
        <w:rPr>
          <w:color w:val="012638"/>
          <w:sz w:val="28"/>
          <w:szCs w:val="28"/>
        </w:rPr>
        <w:br/>
        <w:t>В соответствии с принятыми поправками указанная выплата освобождена от налогообложения.</w:t>
      </w:r>
    </w:p>
    <w:p w:rsidR="00512719" w:rsidRPr="00512719" w:rsidRDefault="00512719" w:rsidP="00512719">
      <w:pPr>
        <w:pStyle w:val="a3"/>
        <w:shd w:val="clear" w:color="auto" w:fill="F2F2F0"/>
        <w:spacing w:before="75" w:beforeAutospacing="0" w:after="75" w:afterAutospacing="0"/>
        <w:ind w:firstLine="709"/>
        <w:jc w:val="both"/>
        <w:rPr>
          <w:color w:val="012638"/>
          <w:sz w:val="28"/>
          <w:szCs w:val="28"/>
        </w:rPr>
      </w:pPr>
    </w:p>
    <w:p w:rsidR="00512719" w:rsidRPr="00512719" w:rsidRDefault="00512719" w:rsidP="00512719">
      <w:pPr>
        <w:pStyle w:val="3"/>
        <w:shd w:val="clear" w:color="auto" w:fill="F2F2F0"/>
        <w:spacing w:before="0" w:beforeAutospacing="0" w:after="0" w:afterAutospacing="0"/>
        <w:ind w:firstLine="709"/>
        <w:jc w:val="center"/>
        <w:rPr>
          <w:color w:val="012638"/>
          <w:sz w:val="28"/>
          <w:szCs w:val="28"/>
        </w:rPr>
      </w:pPr>
      <w:r w:rsidRPr="00512719">
        <w:rPr>
          <w:color w:val="012638"/>
          <w:sz w:val="28"/>
          <w:szCs w:val="28"/>
        </w:rPr>
        <w:t>Внесены изменения в отдельные законодательные акты Российской Федерации</w:t>
      </w:r>
    </w:p>
    <w:p w:rsidR="00512719" w:rsidRDefault="00512719" w:rsidP="00512719">
      <w:pPr>
        <w:pStyle w:val="a3"/>
        <w:shd w:val="clear" w:color="auto" w:fill="F2F2F0"/>
        <w:spacing w:before="75" w:beforeAutospacing="0" w:after="75" w:afterAutospacing="0"/>
        <w:ind w:firstLine="709"/>
        <w:jc w:val="both"/>
        <w:rPr>
          <w:color w:val="012638"/>
          <w:sz w:val="28"/>
          <w:szCs w:val="28"/>
        </w:rPr>
      </w:pPr>
      <w:r w:rsidRPr="00512719">
        <w:rPr>
          <w:color w:val="012638"/>
          <w:sz w:val="28"/>
          <w:szCs w:val="28"/>
        </w:rPr>
        <w:t>Федеральным законом от 29.05.2019 № 104-ФЗ № внесены изменения в отдельные законодательные акты Российской Федерации. </w:t>
      </w:r>
      <w:r w:rsidRPr="00512719">
        <w:rPr>
          <w:color w:val="012638"/>
          <w:sz w:val="28"/>
          <w:szCs w:val="28"/>
        </w:rPr>
        <w:br/>
        <w:t>Граждане с временной регистрацией получили право голосовать на региональных выборах и референдумах. Такое право предоставляется российским гражданам, не имеющим регистрации по месту жительства на территории РФ и зарегистрированным по месту пребывания не менее чем за три месяца до дня голосования, в случае подачи заявления о включении в список избирателей, участников референдума. </w:t>
      </w:r>
      <w:r w:rsidRPr="00512719">
        <w:rPr>
          <w:color w:val="012638"/>
          <w:sz w:val="28"/>
          <w:szCs w:val="28"/>
        </w:rPr>
        <w:br/>
        <w:t>Установлен порядок включения избирателей, работающих вахтовым методом, в списки избирателей аналогичный порядку включения в списки избирателей лиц, находящихся в местах временного пребывания. </w:t>
      </w:r>
      <w:r w:rsidRPr="00512719">
        <w:rPr>
          <w:color w:val="012638"/>
          <w:sz w:val="28"/>
          <w:szCs w:val="28"/>
        </w:rPr>
        <w:br/>
        <w:t xml:space="preserve">МВД России наделено правом </w:t>
      </w:r>
      <w:proofErr w:type="gramStart"/>
      <w:r w:rsidRPr="00512719">
        <w:rPr>
          <w:color w:val="012638"/>
          <w:sz w:val="28"/>
          <w:szCs w:val="28"/>
        </w:rPr>
        <w:t>проводить</w:t>
      </w:r>
      <w:proofErr w:type="gramEnd"/>
      <w:r w:rsidRPr="00512719">
        <w:rPr>
          <w:color w:val="012638"/>
          <w:sz w:val="28"/>
          <w:szCs w:val="28"/>
        </w:rPr>
        <w:t xml:space="preserve"> проверку в отношении лиц, назначаемых членами комиссий, и представлять по ним сведения об осуждении и (или) ином факте уголовного преследования с указанием сведений о неснятой и непогашенной судимости, а также о привлечении к административной ответственности за нарушение законодательства о выборах и референдумах. </w:t>
      </w:r>
      <w:r w:rsidRPr="00512719">
        <w:rPr>
          <w:color w:val="012638"/>
          <w:sz w:val="28"/>
          <w:szCs w:val="28"/>
        </w:rPr>
        <w:br/>
        <w:t xml:space="preserve">Субъектам РФ предоставлено право </w:t>
      </w:r>
      <w:proofErr w:type="gramStart"/>
      <w:r w:rsidRPr="00512719">
        <w:rPr>
          <w:color w:val="012638"/>
          <w:sz w:val="28"/>
          <w:szCs w:val="28"/>
        </w:rPr>
        <w:t>устанавливать</w:t>
      </w:r>
      <w:proofErr w:type="gramEnd"/>
      <w:r w:rsidRPr="00512719">
        <w:rPr>
          <w:color w:val="012638"/>
          <w:sz w:val="28"/>
          <w:szCs w:val="28"/>
        </w:rPr>
        <w:t xml:space="preserve"> региональным законом срок полномочий участковой комиссии (не менее одного года и не более пяти лет), вместо установленного в настоящее время пятилетнего срока полномочий участковой избирательной комиссии. </w:t>
      </w:r>
      <w:r w:rsidRPr="00512719">
        <w:rPr>
          <w:color w:val="012638"/>
          <w:sz w:val="28"/>
          <w:szCs w:val="28"/>
        </w:rPr>
        <w:br/>
        <w:t>Федеральный закон вступил в силу с 30.05.2019.</w:t>
      </w:r>
    </w:p>
    <w:p w:rsidR="00512719" w:rsidRPr="00512719" w:rsidRDefault="00512719" w:rsidP="00512719">
      <w:pPr>
        <w:pStyle w:val="a3"/>
        <w:shd w:val="clear" w:color="auto" w:fill="F2F2F0"/>
        <w:spacing w:before="75" w:beforeAutospacing="0" w:after="75" w:afterAutospacing="0"/>
        <w:ind w:firstLine="709"/>
        <w:jc w:val="both"/>
        <w:rPr>
          <w:color w:val="012638"/>
          <w:sz w:val="28"/>
          <w:szCs w:val="28"/>
        </w:rPr>
      </w:pPr>
    </w:p>
    <w:p w:rsidR="00512719" w:rsidRPr="00512719" w:rsidRDefault="00512719" w:rsidP="00512719">
      <w:pPr>
        <w:pStyle w:val="3"/>
        <w:shd w:val="clear" w:color="auto" w:fill="F2F2F0"/>
        <w:spacing w:before="0" w:beforeAutospacing="0" w:after="0" w:afterAutospacing="0"/>
        <w:ind w:firstLine="709"/>
        <w:jc w:val="center"/>
        <w:rPr>
          <w:color w:val="012638"/>
          <w:sz w:val="28"/>
          <w:szCs w:val="28"/>
        </w:rPr>
      </w:pPr>
      <w:r w:rsidRPr="00512719">
        <w:rPr>
          <w:color w:val="012638"/>
          <w:sz w:val="28"/>
          <w:szCs w:val="28"/>
        </w:rPr>
        <w:t>Внесены изменения в Федеральный закон «О гражданстве Российской Федерации»</w:t>
      </w:r>
    </w:p>
    <w:p w:rsidR="00512719" w:rsidRPr="00512719" w:rsidRDefault="00512719" w:rsidP="00512719">
      <w:pPr>
        <w:pStyle w:val="a3"/>
        <w:shd w:val="clear" w:color="auto" w:fill="F2F2F0"/>
        <w:spacing w:before="75" w:beforeAutospacing="0" w:after="75" w:afterAutospacing="0"/>
        <w:ind w:firstLine="709"/>
        <w:jc w:val="both"/>
        <w:rPr>
          <w:color w:val="012638"/>
          <w:sz w:val="28"/>
          <w:szCs w:val="28"/>
        </w:rPr>
      </w:pPr>
      <w:r w:rsidRPr="00512719">
        <w:rPr>
          <w:color w:val="012638"/>
          <w:sz w:val="28"/>
          <w:szCs w:val="28"/>
        </w:rPr>
        <w:lastRenderedPageBreak/>
        <w:t>Федеральным законом от 03.07.2019 № 165-ФЗ внесены изменения в статью 14 Федерального закона "О гражданстве Российской Федерации".</w:t>
      </w:r>
      <w:r w:rsidRPr="00512719">
        <w:rPr>
          <w:color w:val="012638"/>
          <w:sz w:val="28"/>
          <w:szCs w:val="28"/>
        </w:rPr>
        <w:br/>
        <w:t>Так, до 1 года сокращен срок осуществления в Российской Федерации трудовой деятельности, необходимый квалифицированным специалистам для получения гражданства Российской Федерации в упрощенном порядке.</w:t>
      </w:r>
      <w:r w:rsidRPr="00512719">
        <w:rPr>
          <w:color w:val="012638"/>
          <w:sz w:val="28"/>
          <w:szCs w:val="28"/>
        </w:rPr>
        <w:br/>
        <w:t>В настоящее время этот срок составляет 3 года.</w:t>
      </w:r>
      <w:r w:rsidRPr="00512719">
        <w:rPr>
          <w:color w:val="012638"/>
          <w:sz w:val="28"/>
          <w:szCs w:val="28"/>
        </w:rPr>
        <w:br/>
        <w:t>Изменения вступят в законную силу с 02.10.2019.</w:t>
      </w:r>
    </w:p>
    <w:p w:rsidR="0080582E" w:rsidRPr="00512719" w:rsidRDefault="0080582E" w:rsidP="0051271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582E" w:rsidRPr="005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19"/>
    <w:rsid w:val="00512719"/>
    <w:rsid w:val="0080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2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7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1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4376</Characters>
  <Application>Microsoft Office Word</Application>
  <DocSecurity>0</DocSecurity>
  <Lines>36</Lines>
  <Paragraphs>10</Paragraphs>
  <ScaleCrop>false</ScaleCrop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2019-08-10T14:06:00Z</dcterms:created>
  <dcterms:modified xsi:type="dcterms:W3CDTF">2019-08-10T14:10:00Z</dcterms:modified>
</cp:coreProperties>
</file>